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61" w:rsidRPr="00442861" w:rsidRDefault="00442861" w:rsidP="00442861">
      <w:pPr>
        <w:pStyle w:val="Heading1"/>
        <w:pBdr>
          <w:bottom w:val="single" w:sz="6" w:space="4" w:color="CFCFCF"/>
        </w:pBdr>
        <w:shd w:val="clear" w:color="auto" w:fill="FFFFFF"/>
        <w:spacing w:before="0" w:beforeAutospacing="0" w:after="150" w:afterAutospacing="0" w:line="312" w:lineRule="atLeast"/>
        <w:textAlignment w:val="baseline"/>
        <w:rPr>
          <w:rFonts w:asciiTheme="minorHAnsi" w:hAnsiTheme="minorHAnsi"/>
          <w:bCs w:val="0"/>
          <w:color w:val="000000"/>
          <w:sz w:val="28"/>
          <w:szCs w:val="28"/>
        </w:rPr>
      </w:pPr>
      <w:proofErr w:type="gramStart"/>
      <w:r w:rsidRPr="00442861">
        <w:rPr>
          <w:rFonts w:asciiTheme="minorHAnsi" w:hAnsiTheme="minorHAnsi"/>
          <w:sz w:val="28"/>
          <w:szCs w:val="28"/>
        </w:rPr>
        <w:t>World of Inclusion submission to the UK Parliament Education Select Committee</w:t>
      </w:r>
      <w:r>
        <w:rPr>
          <w:rFonts w:asciiTheme="minorHAnsi" w:hAnsiTheme="minorHAnsi"/>
          <w:sz w:val="28"/>
          <w:szCs w:val="28"/>
        </w:rPr>
        <w:t>,</w:t>
      </w:r>
      <w:r w:rsidRPr="00442861">
        <w:rPr>
          <w:rFonts w:asciiTheme="minorHAnsi" w:hAnsiTheme="minorHAnsi"/>
          <w:sz w:val="28"/>
          <w:szCs w:val="28"/>
        </w:rPr>
        <w:t xml:space="preserve"> </w:t>
      </w:r>
      <w:r>
        <w:rPr>
          <w:rFonts w:asciiTheme="minorHAnsi" w:hAnsiTheme="minorHAnsi"/>
          <w:bCs w:val="0"/>
          <w:color w:val="000000"/>
          <w:sz w:val="28"/>
          <w:szCs w:val="28"/>
        </w:rPr>
        <w:t>s</w:t>
      </w:r>
      <w:r w:rsidRPr="00442861">
        <w:rPr>
          <w:rFonts w:asciiTheme="minorHAnsi" w:hAnsiTheme="minorHAnsi"/>
          <w:bCs w:val="0"/>
          <w:color w:val="000000"/>
          <w:sz w:val="28"/>
          <w:szCs w:val="28"/>
        </w:rPr>
        <w:t>pecial educational needs and disabilities inquiry</w:t>
      </w:r>
      <w:r>
        <w:rPr>
          <w:rFonts w:asciiTheme="minorHAnsi" w:hAnsiTheme="minorHAnsi"/>
          <w:bCs w:val="0"/>
          <w:color w:val="000000"/>
          <w:sz w:val="28"/>
          <w:szCs w:val="28"/>
        </w:rPr>
        <w:t>.</w:t>
      </w:r>
      <w:proofErr w:type="gramEnd"/>
    </w:p>
    <w:p w:rsidR="006278E2" w:rsidRPr="000F57CC" w:rsidRDefault="00442861" w:rsidP="000F57CC">
      <w:pPr>
        <w:pStyle w:val="ListParagraph"/>
        <w:numPr>
          <w:ilvl w:val="0"/>
          <w:numId w:val="1"/>
        </w:numPr>
        <w:rPr>
          <w:sz w:val="24"/>
          <w:szCs w:val="24"/>
        </w:rPr>
      </w:pPr>
      <w:r w:rsidRPr="000F57CC">
        <w:rPr>
          <w:b/>
          <w:sz w:val="24"/>
          <w:szCs w:val="24"/>
        </w:rPr>
        <w:t>World of Inclusion Ltd</w:t>
      </w:r>
      <w:r w:rsidRPr="00571D56">
        <w:rPr>
          <w:sz w:val="24"/>
          <w:szCs w:val="24"/>
        </w:rPr>
        <w:t xml:space="preserve"> </w:t>
      </w:r>
      <w:proofErr w:type="gramStart"/>
      <w:r w:rsidRPr="00571D56">
        <w:rPr>
          <w:sz w:val="24"/>
          <w:szCs w:val="24"/>
        </w:rPr>
        <w:t>( Co</w:t>
      </w:r>
      <w:proofErr w:type="gramEnd"/>
      <w:r w:rsidRPr="00571D56">
        <w:rPr>
          <w:sz w:val="24"/>
          <w:szCs w:val="24"/>
        </w:rPr>
        <w:t xml:space="preserve">. No. 07207792 </w:t>
      </w:r>
      <w:hyperlink r:id="rId11" w:history="1">
        <w:r w:rsidRPr="00571D56">
          <w:rPr>
            <w:rStyle w:val="Hyperlink"/>
            <w:color w:val="auto"/>
            <w:sz w:val="24"/>
            <w:szCs w:val="24"/>
          </w:rPr>
          <w:t>www.worldofinclusion.com</w:t>
        </w:r>
      </w:hyperlink>
      <w:r w:rsidRPr="00571D56">
        <w:rPr>
          <w:sz w:val="24"/>
          <w:szCs w:val="24"/>
        </w:rPr>
        <w:t xml:space="preserve"> ) is an or</w:t>
      </w:r>
      <w:r w:rsidR="00B75FD7">
        <w:rPr>
          <w:sz w:val="24"/>
          <w:szCs w:val="24"/>
        </w:rPr>
        <w:t>ganisation</w:t>
      </w:r>
      <w:r w:rsidR="000206A5">
        <w:rPr>
          <w:sz w:val="24"/>
          <w:szCs w:val="24"/>
        </w:rPr>
        <w:t xml:space="preserve"> providing</w:t>
      </w:r>
      <w:r w:rsidRPr="00571D56">
        <w:rPr>
          <w:sz w:val="24"/>
          <w:szCs w:val="24"/>
        </w:rPr>
        <w:t xml:space="preserve"> consultancy, advice, training and resources on achieving disability equality and inclusive education to schools and colleges in the UK and around the w</w:t>
      </w:r>
      <w:r w:rsidR="004A7A59" w:rsidRPr="00571D56">
        <w:rPr>
          <w:sz w:val="24"/>
          <w:szCs w:val="24"/>
        </w:rPr>
        <w:t>orld</w:t>
      </w:r>
      <w:r w:rsidR="00D22A37" w:rsidRPr="00571D56">
        <w:rPr>
          <w:sz w:val="24"/>
          <w:szCs w:val="24"/>
        </w:rPr>
        <w:t>. World of Inclusion has considerable experience in identifying and combating disab</w:t>
      </w:r>
      <w:r w:rsidR="000206A5">
        <w:rPr>
          <w:sz w:val="24"/>
          <w:szCs w:val="24"/>
        </w:rPr>
        <w:t xml:space="preserve">ility discrimination, harassment and </w:t>
      </w:r>
      <w:r w:rsidR="00D22A37" w:rsidRPr="00571D56">
        <w:rPr>
          <w:sz w:val="24"/>
          <w:szCs w:val="24"/>
        </w:rPr>
        <w:t>bullying and developing school an</w:t>
      </w:r>
      <w:r w:rsidR="000206A5">
        <w:rPr>
          <w:sz w:val="24"/>
          <w:szCs w:val="24"/>
        </w:rPr>
        <w:t>d local authority policies promoting</w:t>
      </w:r>
      <w:r w:rsidR="00D22A37" w:rsidRPr="00571D56">
        <w:rPr>
          <w:sz w:val="24"/>
          <w:szCs w:val="24"/>
        </w:rPr>
        <w:t xml:space="preserve"> disability equality and inclusive practice. </w:t>
      </w:r>
      <w:r w:rsidR="009C091D">
        <w:rPr>
          <w:sz w:val="24"/>
          <w:szCs w:val="24"/>
        </w:rPr>
        <w:t xml:space="preserve">We are a DPO and operate from a social/human rights approach. </w:t>
      </w:r>
      <w:r w:rsidR="00D22A37" w:rsidRPr="00571D56">
        <w:rPr>
          <w:sz w:val="24"/>
          <w:szCs w:val="24"/>
        </w:rPr>
        <w:t xml:space="preserve">Richard Rieser our CEO is a disabled teacher, writer, trainer, consultant and film maker and has played a leading role in the development of policy and practice for disabled students. </w:t>
      </w:r>
      <w:r w:rsidR="00697B8E" w:rsidRPr="00571D56">
        <w:rPr>
          <w:sz w:val="24"/>
          <w:szCs w:val="24"/>
        </w:rPr>
        <w:t xml:space="preserve">He was a contributor to the 2014 SEND Code of Practice with regard to disability discrimination and was at the United Nations contributing to the development of Article 24 of the United Nations Convention on the Rights of Persons with Disabilities (2006) and the UNCRPD </w:t>
      </w:r>
      <w:r w:rsidR="007B2EDB">
        <w:rPr>
          <w:sz w:val="24"/>
          <w:szCs w:val="24"/>
        </w:rPr>
        <w:t xml:space="preserve">Committee General Comment No 4 </w:t>
      </w:r>
      <w:r w:rsidR="00697B8E" w:rsidRPr="00571D56">
        <w:rPr>
          <w:sz w:val="24"/>
          <w:szCs w:val="24"/>
        </w:rPr>
        <w:t>(2016)</w:t>
      </w:r>
      <w:r w:rsidR="006278E2" w:rsidRPr="00571D56">
        <w:rPr>
          <w:rStyle w:val="FootnoteReference"/>
          <w:sz w:val="24"/>
          <w:szCs w:val="24"/>
        </w:rPr>
        <w:footnoteReference w:id="1"/>
      </w:r>
      <w:r w:rsidR="006278E2" w:rsidRPr="00571D56">
        <w:rPr>
          <w:sz w:val="24"/>
          <w:szCs w:val="24"/>
        </w:rPr>
        <w:t>.</w:t>
      </w:r>
    </w:p>
    <w:p w:rsidR="006278E2" w:rsidRPr="000F57CC" w:rsidRDefault="007B2EDB" w:rsidP="000F57CC">
      <w:pPr>
        <w:pStyle w:val="ListParagraph"/>
        <w:numPr>
          <w:ilvl w:val="0"/>
          <w:numId w:val="1"/>
        </w:numPr>
        <w:rPr>
          <w:sz w:val="24"/>
          <w:szCs w:val="24"/>
        </w:rPr>
      </w:pPr>
      <w:r>
        <w:rPr>
          <w:b/>
          <w:sz w:val="24"/>
          <w:szCs w:val="24"/>
        </w:rPr>
        <w:t xml:space="preserve">Scope of our </w:t>
      </w:r>
      <w:proofErr w:type="gramStart"/>
      <w:r>
        <w:rPr>
          <w:b/>
          <w:sz w:val="24"/>
          <w:szCs w:val="24"/>
        </w:rPr>
        <w:t>r</w:t>
      </w:r>
      <w:r w:rsidR="006278E2" w:rsidRPr="000F57CC">
        <w:rPr>
          <w:b/>
          <w:sz w:val="24"/>
          <w:szCs w:val="24"/>
        </w:rPr>
        <w:t>esponse</w:t>
      </w:r>
      <w:r w:rsidR="006278E2">
        <w:rPr>
          <w:sz w:val="24"/>
          <w:szCs w:val="24"/>
        </w:rPr>
        <w:t xml:space="preserve"> </w:t>
      </w:r>
      <w:r w:rsidR="006278E2" w:rsidRPr="00571D56">
        <w:rPr>
          <w:sz w:val="24"/>
          <w:szCs w:val="24"/>
        </w:rPr>
        <w:t xml:space="preserve"> </w:t>
      </w:r>
      <w:r w:rsidR="000206A5">
        <w:rPr>
          <w:sz w:val="24"/>
          <w:szCs w:val="24"/>
        </w:rPr>
        <w:t>Y</w:t>
      </w:r>
      <w:r w:rsidR="006278E2" w:rsidRPr="00571D56">
        <w:rPr>
          <w:sz w:val="24"/>
          <w:szCs w:val="24"/>
        </w:rPr>
        <w:t>our</w:t>
      </w:r>
      <w:proofErr w:type="gramEnd"/>
      <w:r w:rsidR="006278E2" w:rsidRPr="00571D56">
        <w:rPr>
          <w:sz w:val="24"/>
          <w:szCs w:val="24"/>
        </w:rPr>
        <w:t xml:space="preserve"> Committee Chair, Robert </w:t>
      </w:r>
      <w:proofErr w:type="spellStart"/>
      <w:r w:rsidR="006278E2" w:rsidRPr="00571D56">
        <w:rPr>
          <w:sz w:val="24"/>
          <w:szCs w:val="24"/>
        </w:rPr>
        <w:t>Halfon</w:t>
      </w:r>
      <w:proofErr w:type="spellEnd"/>
      <w:r w:rsidR="006278E2" w:rsidRPr="00571D56">
        <w:rPr>
          <w:sz w:val="24"/>
          <w:szCs w:val="24"/>
        </w:rPr>
        <w:t xml:space="preserve"> MP, has said ‘</w:t>
      </w:r>
      <w:r w:rsidR="006278E2" w:rsidRPr="00571D56">
        <w:rPr>
          <w:sz w:val="24"/>
          <w:szCs w:val="24"/>
          <w:shd w:val="clear" w:color="auto" w:fill="FFFFFF"/>
        </w:rPr>
        <w:t>One of the primary objectives of the Education Committee is to address social injustice in education. Understanding and addressing the challenges faced by children and young people with special educational needs and disabilities is an important part of this work’. Then it is necessary for the Committee to not just examine the impact of the Children and Families Act 2014, Part 3, but also the context created by other Government Policies and the wider International Human Ri</w:t>
      </w:r>
      <w:r w:rsidR="000206A5">
        <w:rPr>
          <w:sz w:val="24"/>
          <w:szCs w:val="24"/>
          <w:shd w:val="clear" w:color="auto" w:fill="FFFFFF"/>
        </w:rPr>
        <w:t>ghts</w:t>
      </w:r>
      <w:r w:rsidR="00B75FD7">
        <w:rPr>
          <w:sz w:val="24"/>
          <w:szCs w:val="24"/>
          <w:shd w:val="clear" w:color="auto" w:fill="FFFFFF"/>
        </w:rPr>
        <w:t>’</w:t>
      </w:r>
      <w:r w:rsidR="000206A5">
        <w:rPr>
          <w:sz w:val="24"/>
          <w:szCs w:val="24"/>
          <w:shd w:val="clear" w:color="auto" w:fill="FFFFFF"/>
        </w:rPr>
        <w:t xml:space="preserve"> obligations in</w:t>
      </w:r>
      <w:r w:rsidR="006278E2" w:rsidRPr="00571D56">
        <w:rPr>
          <w:sz w:val="24"/>
          <w:szCs w:val="24"/>
          <w:shd w:val="clear" w:color="auto" w:fill="FFFFFF"/>
        </w:rPr>
        <w:t xml:space="preserve"> the education of disabled children and young people.</w:t>
      </w:r>
    </w:p>
    <w:p w:rsidR="006278E2" w:rsidRPr="00571D56" w:rsidRDefault="006278E2" w:rsidP="00642CDC">
      <w:pPr>
        <w:pStyle w:val="ListParagraph"/>
        <w:numPr>
          <w:ilvl w:val="0"/>
          <w:numId w:val="1"/>
        </w:numPr>
        <w:rPr>
          <w:sz w:val="24"/>
          <w:szCs w:val="24"/>
        </w:rPr>
      </w:pPr>
      <w:r w:rsidRPr="000F57CC">
        <w:rPr>
          <w:b/>
          <w:sz w:val="24"/>
          <w:szCs w:val="24"/>
          <w:shd w:val="clear" w:color="auto" w:fill="FFFFFF"/>
        </w:rPr>
        <w:t>The UNCRPD</w:t>
      </w:r>
      <w:r w:rsidR="000206A5">
        <w:rPr>
          <w:b/>
          <w:sz w:val="24"/>
          <w:szCs w:val="24"/>
          <w:shd w:val="clear" w:color="auto" w:fill="FFFFFF"/>
        </w:rPr>
        <w:t>,</w:t>
      </w:r>
      <w:r w:rsidRPr="00571D56">
        <w:rPr>
          <w:sz w:val="24"/>
          <w:szCs w:val="24"/>
          <w:shd w:val="clear" w:color="auto" w:fill="FFFFFF"/>
        </w:rPr>
        <w:t xml:space="preserve"> ratified by the UK Government in July 2009</w:t>
      </w:r>
      <w:r w:rsidR="000206A5">
        <w:rPr>
          <w:sz w:val="24"/>
          <w:szCs w:val="24"/>
          <w:shd w:val="clear" w:color="auto" w:fill="FFFFFF"/>
        </w:rPr>
        <w:t>,</w:t>
      </w:r>
      <w:r w:rsidRPr="00571D56">
        <w:rPr>
          <w:sz w:val="24"/>
          <w:szCs w:val="24"/>
          <w:shd w:val="clear" w:color="auto" w:fill="FFFFFF"/>
        </w:rPr>
        <w:t xml:space="preserve"> places strong obligations on the Government and devolved administrations with regard to the education of disabled childre</w:t>
      </w:r>
      <w:r w:rsidR="000206A5">
        <w:rPr>
          <w:sz w:val="24"/>
          <w:szCs w:val="24"/>
          <w:shd w:val="clear" w:color="auto" w:fill="FFFFFF"/>
        </w:rPr>
        <w:t>n and young people. A</w:t>
      </w:r>
      <w:r w:rsidRPr="00571D56">
        <w:rPr>
          <w:sz w:val="24"/>
          <w:szCs w:val="24"/>
          <w:shd w:val="clear" w:color="auto" w:fill="FFFFFF"/>
        </w:rPr>
        <w:t>ll those identified with Special Educational Needs</w:t>
      </w:r>
      <w:r w:rsidR="000206A5">
        <w:rPr>
          <w:sz w:val="24"/>
          <w:szCs w:val="24"/>
          <w:shd w:val="clear" w:color="auto" w:fill="FFFFFF"/>
        </w:rPr>
        <w:t xml:space="preserve"> (SEN)</w:t>
      </w:r>
      <w:r w:rsidRPr="00571D56">
        <w:rPr>
          <w:sz w:val="24"/>
          <w:szCs w:val="24"/>
          <w:shd w:val="clear" w:color="auto" w:fill="FFFFFF"/>
        </w:rPr>
        <w:t xml:space="preserve"> are also likely to ‘have a long term physical or mental impairment that </w:t>
      </w:r>
      <w:r w:rsidR="000206A5">
        <w:rPr>
          <w:sz w:val="24"/>
          <w:szCs w:val="24"/>
          <w:shd w:val="clear" w:color="auto" w:fill="FFFFFF"/>
        </w:rPr>
        <w:t xml:space="preserve">has a </w:t>
      </w:r>
      <w:r w:rsidRPr="00571D56">
        <w:rPr>
          <w:sz w:val="24"/>
          <w:szCs w:val="24"/>
          <w:shd w:val="clear" w:color="auto" w:fill="FFFFFF"/>
        </w:rPr>
        <w:t>substantial negative impact on their ability to carry out normal day to day activities’</w:t>
      </w:r>
      <w:r w:rsidRPr="00571D56">
        <w:rPr>
          <w:rStyle w:val="FootnoteReference"/>
          <w:sz w:val="24"/>
          <w:szCs w:val="24"/>
          <w:shd w:val="clear" w:color="auto" w:fill="FFFFFF"/>
        </w:rPr>
        <w:footnoteReference w:id="2"/>
      </w:r>
      <w:r w:rsidR="00B75FD7">
        <w:rPr>
          <w:sz w:val="24"/>
          <w:szCs w:val="24"/>
          <w:shd w:val="clear" w:color="auto" w:fill="FFFFFF"/>
        </w:rPr>
        <w:t xml:space="preserve"> </w:t>
      </w:r>
      <w:r w:rsidR="000206A5">
        <w:rPr>
          <w:sz w:val="24"/>
          <w:szCs w:val="24"/>
          <w:shd w:val="clear" w:color="auto" w:fill="FFFFFF"/>
        </w:rPr>
        <w:t>which means they are disabled.</w:t>
      </w:r>
      <w:r w:rsidRPr="00571D56">
        <w:rPr>
          <w:sz w:val="24"/>
          <w:szCs w:val="24"/>
          <w:shd w:val="clear" w:color="auto" w:fill="FFFFFF"/>
        </w:rPr>
        <w:t xml:space="preserve">  The Government placed a reservation and interpretive declaration against Article 24 and this c</w:t>
      </w:r>
      <w:r w:rsidR="000206A5">
        <w:rPr>
          <w:sz w:val="24"/>
          <w:szCs w:val="24"/>
          <w:shd w:val="clear" w:color="auto" w:fill="FFFFFF"/>
        </w:rPr>
        <w:t>ontinues to limit the Article’s s</w:t>
      </w:r>
      <w:r w:rsidRPr="00571D56">
        <w:rPr>
          <w:sz w:val="24"/>
          <w:szCs w:val="24"/>
          <w:shd w:val="clear" w:color="auto" w:fill="FFFFFF"/>
        </w:rPr>
        <w:t xml:space="preserve">cope. </w:t>
      </w:r>
    </w:p>
    <w:p w:rsidR="006278E2" w:rsidRPr="00571D56" w:rsidRDefault="007B2EDB" w:rsidP="00642CDC">
      <w:pPr>
        <w:pStyle w:val="ListParagraph"/>
        <w:numPr>
          <w:ilvl w:val="0"/>
          <w:numId w:val="1"/>
        </w:numPr>
        <w:rPr>
          <w:sz w:val="24"/>
          <w:szCs w:val="24"/>
        </w:rPr>
      </w:pPr>
      <w:r>
        <w:rPr>
          <w:rFonts w:cs="Arial"/>
          <w:b/>
          <w:sz w:val="24"/>
          <w:szCs w:val="24"/>
        </w:rPr>
        <w:t>UNCRPD r</w:t>
      </w:r>
      <w:r w:rsidR="006278E2" w:rsidRPr="000F57CC">
        <w:rPr>
          <w:rFonts w:cs="Arial"/>
          <w:b/>
          <w:sz w:val="24"/>
          <w:szCs w:val="24"/>
        </w:rPr>
        <w:t xml:space="preserve">eservations </w:t>
      </w:r>
      <w:r w:rsidR="006278E2" w:rsidRPr="00571D56">
        <w:rPr>
          <w:rFonts w:cs="Arial"/>
          <w:sz w:val="24"/>
          <w:szCs w:val="24"/>
        </w:rPr>
        <w:t>When the UK government ratified the UNCRPD in June 2009 it placed restrictions on its obligations. Two of those relate to Article 24. The first  changes the UK’s definition of a ‘general education system’ to include segregated education:</w:t>
      </w:r>
    </w:p>
    <w:p w:rsidR="006278E2" w:rsidRDefault="006278E2" w:rsidP="00642CDC">
      <w:pPr>
        <w:pStyle w:val="NormalWeb"/>
        <w:shd w:val="clear" w:color="auto" w:fill="FFFFFF"/>
        <w:spacing w:before="0" w:beforeAutospacing="0" w:after="240" w:afterAutospacing="0"/>
        <w:rPr>
          <w:rFonts w:asciiTheme="minorHAnsi" w:hAnsiTheme="minorHAnsi" w:cs="Arial"/>
          <w:i/>
        </w:rPr>
      </w:pPr>
      <w:r w:rsidRPr="00571D56">
        <w:rPr>
          <w:rFonts w:asciiTheme="minorHAnsi" w:hAnsiTheme="minorHAnsi" w:cs="Arial"/>
          <w:i/>
        </w:rPr>
        <w:t xml:space="preserve">“The United Kingdom Government is committed to continuing to develop an inclusive system where parents of disabled children have increasing access to mainstream schools and staff, </w:t>
      </w:r>
      <w:r w:rsidRPr="00571D56">
        <w:rPr>
          <w:rFonts w:asciiTheme="minorHAnsi" w:hAnsiTheme="minorHAnsi" w:cs="Arial"/>
          <w:i/>
        </w:rPr>
        <w:lastRenderedPageBreak/>
        <w:t xml:space="preserve">which have the capacity to meet the needs of disabled children. The General Education System in the United Kingdom includes </w:t>
      </w:r>
      <w:proofErr w:type="gramStart"/>
      <w:r w:rsidRPr="00571D56">
        <w:rPr>
          <w:rFonts w:asciiTheme="minorHAnsi" w:hAnsiTheme="minorHAnsi" w:cs="Arial"/>
          <w:i/>
        </w:rPr>
        <w:t>mainstream,</w:t>
      </w:r>
      <w:proofErr w:type="gramEnd"/>
      <w:r w:rsidRPr="00571D56">
        <w:rPr>
          <w:rFonts w:asciiTheme="minorHAnsi" w:hAnsiTheme="minorHAnsi" w:cs="Arial"/>
          <w:i/>
        </w:rPr>
        <w:t xml:space="preserve"> and special schools, which the UK Government understands is allowed under the Convention.” </w:t>
      </w:r>
      <w:proofErr w:type="gramStart"/>
      <w:r w:rsidRPr="00571D56">
        <w:rPr>
          <w:rFonts w:asciiTheme="minorHAnsi" w:hAnsiTheme="minorHAnsi" w:cs="Arial"/>
          <w:i/>
        </w:rPr>
        <w:t>(Interpretative Declaration on Education – Convention Article 24 Clause 2 (a) and (b))</w:t>
      </w:r>
      <w:r w:rsidR="000206A5">
        <w:rPr>
          <w:rFonts w:asciiTheme="minorHAnsi" w:hAnsiTheme="minorHAnsi" w:cs="Arial"/>
          <w:i/>
        </w:rPr>
        <w:t>.</w:t>
      </w:r>
      <w:proofErr w:type="gramEnd"/>
    </w:p>
    <w:p w:rsidR="006278E2" w:rsidRPr="00571D56" w:rsidRDefault="000206A5" w:rsidP="00642CDC">
      <w:pPr>
        <w:pStyle w:val="NormalWeb"/>
        <w:shd w:val="clear" w:color="auto" w:fill="FFFFFF"/>
        <w:spacing w:before="0" w:beforeAutospacing="0" w:after="240" w:afterAutospacing="0"/>
        <w:rPr>
          <w:rFonts w:asciiTheme="minorHAnsi" w:hAnsiTheme="minorHAnsi" w:cs="Arial"/>
        </w:rPr>
      </w:pPr>
      <w:r>
        <w:rPr>
          <w:rFonts w:asciiTheme="minorHAnsi" w:hAnsiTheme="minorHAnsi" w:cs="Arial"/>
        </w:rPr>
        <w:t>As someone who helped write Article 24, special schools are not part of inclusive education.</w:t>
      </w:r>
      <w:r w:rsidR="00730FAB">
        <w:rPr>
          <w:rFonts w:asciiTheme="minorHAnsi" w:hAnsiTheme="minorHAnsi" w:cs="Arial"/>
        </w:rPr>
        <w:t xml:space="preserve"> </w:t>
      </w:r>
      <w:r w:rsidR="006278E2" w:rsidRPr="00571D56">
        <w:rPr>
          <w:rFonts w:asciiTheme="minorHAnsi" w:hAnsiTheme="minorHAnsi" w:cs="Arial"/>
        </w:rPr>
        <w:t>The second reserves the UK’s right to send disabled children to special schools outside their local area:</w:t>
      </w:r>
    </w:p>
    <w:p w:rsidR="006278E2" w:rsidRPr="00571D56" w:rsidRDefault="006278E2" w:rsidP="00642CDC">
      <w:pPr>
        <w:pStyle w:val="NormalWeb"/>
        <w:shd w:val="clear" w:color="auto" w:fill="FFFFFF"/>
        <w:spacing w:before="0" w:beforeAutospacing="0" w:after="240" w:afterAutospacing="0"/>
        <w:rPr>
          <w:rFonts w:asciiTheme="minorHAnsi" w:hAnsiTheme="minorHAnsi" w:cs="Arial"/>
          <w:i/>
        </w:rPr>
      </w:pPr>
      <w:r w:rsidRPr="00571D56">
        <w:rPr>
          <w:rFonts w:asciiTheme="minorHAnsi" w:hAnsiTheme="minorHAnsi" w:cs="Arial"/>
          <w:i/>
        </w:rPr>
        <w:t>“The United Kingdom reserves the right for disabled children to be educated outside their local community where more appropriate education provision is available elsewhere. Nevertheless, parents of disabled children have the same opportunity as other parents to state a preference for the school at which they wish their child to be educated.” (Reservation: Education – Convention Article 24 Clause 2 (a) and 2 (b))</w:t>
      </w:r>
    </w:p>
    <w:p w:rsidR="006278E2" w:rsidRPr="00571D56" w:rsidRDefault="006278E2" w:rsidP="00642CDC">
      <w:pPr>
        <w:pStyle w:val="NormalWeb"/>
        <w:shd w:val="clear" w:color="auto" w:fill="FFFFFF"/>
        <w:spacing w:before="0" w:beforeAutospacing="0" w:after="240" w:afterAutospacing="0"/>
        <w:rPr>
          <w:rFonts w:asciiTheme="minorHAnsi" w:hAnsiTheme="minorHAnsi" w:cs="Arial"/>
        </w:rPr>
      </w:pPr>
      <w:r w:rsidRPr="00571D56">
        <w:rPr>
          <w:rFonts w:asciiTheme="minorHAnsi" w:hAnsiTheme="minorHAnsi" w:cs="Arial"/>
        </w:rPr>
        <w:t>The UK is one of only two countries in the world to place restrictions on Article 24 (the other being Mauritius). This is completely unacceptable and we are working to get these restrictions overturned.</w:t>
      </w:r>
    </w:p>
    <w:p w:rsidR="006278E2" w:rsidRPr="00571D56" w:rsidRDefault="006278E2" w:rsidP="00642CDC">
      <w:pPr>
        <w:pStyle w:val="NormalWeb"/>
        <w:shd w:val="clear" w:color="auto" w:fill="FFFFFF"/>
        <w:spacing w:before="0" w:beforeAutospacing="0" w:after="240" w:afterAutospacing="0"/>
        <w:rPr>
          <w:rFonts w:asciiTheme="minorHAnsi" w:hAnsiTheme="minorHAnsi" w:cs="Arial"/>
        </w:rPr>
      </w:pPr>
      <w:r w:rsidRPr="00571D56">
        <w:rPr>
          <w:rFonts w:asciiTheme="minorHAnsi" w:hAnsiTheme="minorHAnsi" w:cs="Arial"/>
        </w:rPr>
        <w:t>In September 2016</w:t>
      </w:r>
      <w:r w:rsidR="00B75FD7">
        <w:rPr>
          <w:rFonts w:asciiTheme="minorHAnsi" w:hAnsiTheme="minorHAnsi" w:cs="Arial"/>
        </w:rPr>
        <w:t>,</w:t>
      </w:r>
      <w:r w:rsidRPr="00571D56">
        <w:rPr>
          <w:rFonts w:asciiTheme="minorHAnsi" w:hAnsiTheme="minorHAnsi" w:cs="Arial"/>
        </w:rPr>
        <w:t xml:space="preserve"> the UN Disability Committee published a General Comment on Article 24 setting out how governments can move to</w:t>
      </w:r>
      <w:r w:rsidR="000206A5">
        <w:rPr>
          <w:rFonts w:asciiTheme="minorHAnsi" w:hAnsiTheme="minorHAnsi" w:cs="Arial"/>
        </w:rPr>
        <w:t>wards greater inclusion. T</w:t>
      </w:r>
      <w:r w:rsidRPr="00571D56">
        <w:rPr>
          <w:rFonts w:asciiTheme="minorHAnsi" w:hAnsiTheme="minorHAnsi" w:cs="Arial"/>
        </w:rPr>
        <w:t>he UK has ignored this and remains out of step with the rest of the world.</w:t>
      </w:r>
    </w:p>
    <w:p w:rsidR="006278E2" w:rsidRPr="007B2EDB" w:rsidRDefault="000206A5" w:rsidP="00571D56">
      <w:pPr>
        <w:pStyle w:val="ListParagraph"/>
        <w:numPr>
          <w:ilvl w:val="0"/>
          <w:numId w:val="1"/>
        </w:numPr>
        <w:rPr>
          <w:sz w:val="24"/>
          <w:szCs w:val="24"/>
        </w:rPr>
      </w:pPr>
      <w:r>
        <w:rPr>
          <w:rFonts w:cs="Arial"/>
          <w:b/>
          <w:sz w:val="24"/>
          <w:szCs w:val="24"/>
          <w:shd w:val="clear" w:color="auto" w:fill="FFFFFF"/>
        </w:rPr>
        <w:t>UNCRPD Criticisms of E</w:t>
      </w:r>
      <w:r w:rsidR="006278E2" w:rsidRPr="000F57CC">
        <w:rPr>
          <w:rFonts w:cs="Arial"/>
          <w:b/>
          <w:sz w:val="24"/>
          <w:szCs w:val="24"/>
          <w:shd w:val="clear" w:color="auto" w:fill="FFFFFF"/>
        </w:rPr>
        <w:t>ducation in England</w:t>
      </w:r>
      <w:r w:rsidR="00B75FD7">
        <w:rPr>
          <w:rFonts w:cs="Arial"/>
          <w:b/>
          <w:sz w:val="24"/>
          <w:szCs w:val="24"/>
          <w:shd w:val="clear" w:color="auto" w:fill="FFFFFF"/>
        </w:rPr>
        <w:t xml:space="preserve"> </w:t>
      </w:r>
      <w:r w:rsidR="006278E2" w:rsidRPr="00571D56">
        <w:rPr>
          <w:rFonts w:cs="Arial"/>
          <w:sz w:val="24"/>
          <w:szCs w:val="24"/>
          <w:shd w:val="clear" w:color="auto" w:fill="FFFFFF"/>
        </w:rPr>
        <w:t>In August 2017 the UN Disability Committee scrutinised the UK government</w:t>
      </w:r>
      <w:r w:rsidR="00B75FD7">
        <w:rPr>
          <w:rFonts w:cs="Arial"/>
          <w:sz w:val="24"/>
          <w:szCs w:val="24"/>
          <w:shd w:val="clear" w:color="auto" w:fill="FFFFFF"/>
        </w:rPr>
        <w:t>’s implementation of the UNCRPD</w:t>
      </w:r>
      <w:r w:rsidR="006278E2" w:rsidRPr="00571D56">
        <w:rPr>
          <w:rFonts w:cs="Arial"/>
          <w:sz w:val="24"/>
          <w:szCs w:val="24"/>
          <w:shd w:val="clear" w:color="auto" w:fill="FFFFFF"/>
        </w:rPr>
        <w:t xml:space="preserve">.  </w:t>
      </w:r>
      <w:r>
        <w:rPr>
          <w:rFonts w:cs="Arial"/>
          <w:sz w:val="24"/>
          <w:szCs w:val="24"/>
          <w:shd w:val="clear" w:color="auto" w:fill="FFFFFF"/>
        </w:rPr>
        <w:t xml:space="preserve">Their </w:t>
      </w:r>
      <w:proofErr w:type="gramStart"/>
      <w:r>
        <w:rPr>
          <w:rFonts w:cs="Arial"/>
          <w:sz w:val="24"/>
          <w:szCs w:val="24"/>
          <w:shd w:val="clear" w:color="auto" w:fill="FFFFFF"/>
        </w:rPr>
        <w:t>findings</w:t>
      </w:r>
      <w:r w:rsidR="006278E2">
        <w:rPr>
          <w:rFonts w:cs="Arial"/>
          <w:sz w:val="24"/>
          <w:szCs w:val="24"/>
          <w:shd w:val="clear" w:color="auto" w:fill="FFFFFF"/>
        </w:rPr>
        <w:t xml:space="preserve">  published</w:t>
      </w:r>
      <w:proofErr w:type="gramEnd"/>
      <w:r w:rsidR="006278E2">
        <w:rPr>
          <w:rFonts w:cs="Arial"/>
          <w:sz w:val="24"/>
          <w:szCs w:val="24"/>
          <w:shd w:val="clear" w:color="auto" w:fill="FFFFFF"/>
        </w:rPr>
        <w:t xml:space="preserve">  in October 2017</w:t>
      </w:r>
      <w:r w:rsidR="006278E2" w:rsidRPr="00571D56">
        <w:rPr>
          <w:rFonts w:cs="Arial"/>
          <w:sz w:val="24"/>
          <w:szCs w:val="24"/>
          <w:shd w:val="clear" w:color="auto" w:fill="FFFFFF"/>
        </w:rPr>
        <w:t xml:space="preserve"> highlight th</w:t>
      </w:r>
      <w:r>
        <w:rPr>
          <w:rFonts w:cs="Arial"/>
          <w:sz w:val="24"/>
          <w:szCs w:val="24"/>
          <w:shd w:val="clear" w:color="auto" w:fill="FFFFFF"/>
        </w:rPr>
        <w:t>e UK’s failings across all the C</w:t>
      </w:r>
      <w:r w:rsidR="006278E2" w:rsidRPr="00571D56">
        <w:rPr>
          <w:rFonts w:cs="Arial"/>
          <w:sz w:val="24"/>
          <w:szCs w:val="24"/>
          <w:shd w:val="clear" w:color="auto" w:fill="FFFFFF"/>
        </w:rPr>
        <w:t>onvention</w:t>
      </w:r>
      <w:r>
        <w:rPr>
          <w:rFonts w:cs="Arial"/>
          <w:sz w:val="24"/>
          <w:szCs w:val="24"/>
          <w:shd w:val="clear" w:color="auto" w:fill="FFFFFF"/>
        </w:rPr>
        <w:t xml:space="preserve"> articles, including Article 24, </w:t>
      </w:r>
      <w:r w:rsidR="007B2EDB">
        <w:rPr>
          <w:rFonts w:cs="Arial"/>
          <w:sz w:val="24"/>
          <w:szCs w:val="24"/>
          <w:shd w:val="clear" w:color="auto" w:fill="FFFFFF"/>
        </w:rPr>
        <w:t xml:space="preserve">reproduced in Appendix 1 </w:t>
      </w:r>
      <w:r w:rsidR="006278E2" w:rsidRPr="00571D56">
        <w:rPr>
          <w:rStyle w:val="FootnoteReference"/>
          <w:bCs/>
          <w:i/>
        </w:rPr>
        <w:footnoteReference w:id="3"/>
      </w:r>
      <w:r w:rsidR="006278E2" w:rsidRPr="007B2EDB">
        <w:rPr>
          <w:bCs/>
          <w:i/>
        </w:rPr>
        <w:t>.</w:t>
      </w:r>
    </w:p>
    <w:p w:rsidR="006278E2" w:rsidRPr="001D3FCD" w:rsidRDefault="006278E2" w:rsidP="00D22A37">
      <w:pPr>
        <w:pStyle w:val="ListParagraph"/>
        <w:numPr>
          <w:ilvl w:val="0"/>
          <w:numId w:val="1"/>
        </w:numPr>
        <w:rPr>
          <w:sz w:val="24"/>
          <w:szCs w:val="24"/>
        </w:rPr>
      </w:pPr>
      <w:r w:rsidRPr="001D3FCD">
        <w:rPr>
          <w:sz w:val="24"/>
          <w:szCs w:val="24"/>
        </w:rPr>
        <w:t xml:space="preserve">World of Inclusion submitted evidence to this UNCRPD Committee Review </w:t>
      </w:r>
      <w:r w:rsidRPr="001D3FCD">
        <w:rPr>
          <w:rStyle w:val="FootnoteReference"/>
          <w:sz w:val="24"/>
          <w:szCs w:val="24"/>
        </w:rPr>
        <w:footnoteReference w:id="4"/>
      </w:r>
      <w:r w:rsidRPr="001D3FCD">
        <w:rPr>
          <w:sz w:val="24"/>
          <w:szCs w:val="24"/>
        </w:rPr>
        <w:t>and we concur that the conclusion</w:t>
      </w:r>
      <w:r w:rsidR="000206A5">
        <w:rPr>
          <w:sz w:val="24"/>
          <w:szCs w:val="24"/>
        </w:rPr>
        <w:t>s are justified and seriously be considered</w:t>
      </w:r>
      <w:r w:rsidRPr="001D3FCD">
        <w:rPr>
          <w:sz w:val="24"/>
          <w:szCs w:val="24"/>
        </w:rPr>
        <w:t xml:space="preserve"> by the Select Committee. However</w:t>
      </w:r>
      <w:r>
        <w:rPr>
          <w:sz w:val="24"/>
          <w:szCs w:val="24"/>
        </w:rPr>
        <w:t>,</w:t>
      </w:r>
      <w:r w:rsidRPr="001D3FCD">
        <w:rPr>
          <w:sz w:val="24"/>
          <w:szCs w:val="24"/>
        </w:rPr>
        <w:t xml:space="preserve"> even  the UK Government  reservation says ‘</w:t>
      </w:r>
      <w:r w:rsidRPr="000206A5">
        <w:rPr>
          <w:i/>
          <w:sz w:val="24"/>
          <w:szCs w:val="24"/>
        </w:rPr>
        <w:t xml:space="preserve">parents should have increasing access to mainstream schools and staff which have increasing capacity </w:t>
      </w:r>
      <w:r w:rsidRPr="000206A5">
        <w:rPr>
          <w:rFonts w:cs="Arial"/>
          <w:i/>
          <w:sz w:val="24"/>
          <w:szCs w:val="24"/>
        </w:rPr>
        <w:t>to meet the needs of disabled children</w:t>
      </w:r>
      <w:r w:rsidRPr="001D3FCD">
        <w:rPr>
          <w:rFonts w:cs="Arial"/>
          <w:sz w:val="24"/>
          <w:szCs w:val="24"/>
        </w:rPr>
        <w:t>’</w:t>
      </w:r>
      <w:r w:rsidR="00B75FD7">
        <w:rPr>
          <w:rFonts w:cs="Arial"/>
          <w:sz w:val="24"/>
          <w:szCs w:val="24"/>
        </w:rPr>
        <w:t>.</w:t>
      </w:r>
      <w:r w:rsidRPr="001D3FCD">
        <w:rPr>
          <w:rFonts w:cs="Arial"/>
          <w:sz w:val="24"/>
          <w:szCs w:val="24"/>
        </w:rPr>
        <w:t xml:space="preserve"> Thi</w:t>
      </w:r>
      <w:r w:rsidR="000206A5">
        <w:rPr>
          <w:rFonts w:cs="Arial"/>
          <w:sz w:val="24"/>
          <w:szCs w:val="24"/>
        </w:rPr>
        <w:t>s has not happened. A</w:t>
      </w:r>
      <w:r w:rsidRPr="001D3FCD">
        <w:rPr>
          <w:rFonts w:cs="Arial"/>
          <w:sz w:val="24"/>
          <w:szCs w:val="24"/>
        </w:rPr>
        <w:t>n increasing number of mainstream schools say they ‘can’t meet need</w:t>
      </w:r>
      <w:r w:rsidR="000206A5">
        <w:rPr>
          <w:rFonts w:cs="Arial"/>
          <w:sz w:val="24"/>
          <w:szCs w:val="24"/>
        </w:rPr>
        <w:t xml:space="preserve">’ </w:t>
      </w:r>
      <w:r w:rsidRPr="001D3FCD">
        <w:rPr>
          <w:rFonts w:cs="Arial"/>
          <w:sz w:val="24"/>
          <w:szCs w:val="24"/>
        </w:rPr>
        <w:t>when local authorities seek to place disabled</w:t>
      </w:r>
      <w:r w:rsidR="00B75FD7">
        <w:rPr>
          <w:rFonts w:cs="Arial"/>
          <w:sz w:val="24"/>
          <w:szCs w:val="24"/>
        </w:rPr>
        <w:t xml:space="preserve"> children at their school.</w:t>
      </w:r>
      <w:r w:rsidRPr="001D3FCD">
        <w:rPr>
          <w:rFonts w:cs="Arial"/>
          <w:sz w:val="24"/>
          <w:szCs w:val="24"/>
        </w:rPr>
        <w:t xml:space="preserve"> </w:t>
      </w:r>
      <w:r w:rsidR="000206A5">
        <w:rPr>
          <w:rFonts w:cs="Arial"/>
          <w:sz w:val="24"/>
          <w:szCs w:val="24"/>
        </w:rPr>
        <w:t>The Committee should investigate the factors involved.</w:t>
      </w:r>
    </w:p>
    <w:p w:rsidR="006278E2" w:rsidRPr="00537C70" w:rsidRDefault="006278E2" w:rsidP="00D22A37">
      <w:pPr>
        <w:pStyle w:val="ListParagraph"/>
        <w:numPr>
          <w:ilvl w:val="0"/>
          <w:numId w:val="1"/>
        </w:numPr>
        <w:rPr>
          <w:sz w:val="24"/>
          <w:szCs w:val="24"/>
        </w:rPr>
      </w:pPr>
      <w:r w:rsidRPr="00537C70">
        <w:rPr>
          <w:b/>
          <w:sz w:val="24"/>
          <w:szCs w:val="24"/>
        </w:rPr>
        <w:t>Statistical Trends</w:t>
      </w:r>
      <w:r w:rsidR="00EB1D25">
        <w:rPr>
          <w:b/>
          <w:sz w:val="24"/>
          <w:szCs w:val="24"/>
        </w:rPr>
        <w:t xml:space="preserve"> </w:t>
      </w:r>
      <w:r w:rsidRPr="00537C70">
        <w:rPr>
          <w:sz w:val="24"/>
          <w:szCs w:val="24"/>
        </w:rPr>
        <w:t>from data over the last 10 years. A drop in numbers on school support and a rise in numbers and proportion of students with higher needs in segregated special schools.</w:t>
      </w:r>
    </w:p>
    <w:p w:rsidR="006278E2" w:rsidRPr="00537C70" w:rsidRDefault="006278E2" w:rsidP="00537C70">
      <w:pPr>
        <w:pStyle w:val="ListParagraph"/>
        <w:numPr>
          <w:ilvl w:val="0"/>
          <w:numId w:val="5"/>
        </w:numPr>
        <w:rPr>
          <w:sz w:val="24"/>
          <w:szCs w:val="24"/>
        </w:rPr>
      </w:pPr>
      <w:r w:rsidRPr="00537C70">
        <w:rPr>
          <w:sz w:val="24"/>
          <w:szCs w:val="24"/>
        </w:rPr>
        <w:t>From 2010 to 2017</w:t>
      </w:r>
      <w:r w:rsidR="00EB1D25">
        <w:rPr>
          <w:sz w:val="24"/>
          <w:szCs w:val="24"/>
        </w:rPr>
        <w:t xml:space="preserve">, </w:t>
      </w:r>
      <w:r w:rsidRPr="00537C70">
        <w:rPr>
          <w:sz w:val="24"/>
          <w:szCs w:val="24"/>
        </w:rPr>
        <w:t>numbers on school support have fallen in both primary and secondary schools,</w:t>
      </w:r>
      <w:r w:rsidR="00EB1D25">
        <w:rPr>
          <w:sz w:val="24"/>
          <w:szCs w:val="24"/>
        </w:rPr>
        <w:t xml:space="preserve"> more so after the 2014 reforms, </w:t>
      </w:r>
      <w:r w:rsidRPr="00537C70">
        <w:rPr>
          <w:sz w:val="24"/>
          <w:szCs w:val="24"/>
        </w:rPr>
        <w:t>particularly steep</w:t>
      </w:r>
      <w:r w:rsidR="00EB1D25">
        <w:rPr>
          <w:sz w:val="24"/>
          <w:szCs w:val="24"/>
        </w:rPr>
        <w:t>ly</w:t>
      </w:r>
      <w:r w:rsidRPr="00537C70">
        <w:rPr>
          <w:sz w:val="24"/>
          <w:szCs w:val="24"/>
        </w:rPr>
        <w:t xml:space="preserve"> in sponsored </w:t>
      </w:r>
      <w:r w:rsidR="00EB1D25">
        <w:rPr>
          <w:sz w:val="24"/>
          <w:szCs w:val="24"/>
        </w:rPr>
        <w:t xml:space="preserve">academies.  In primary 2012 </w:t>
      </w:r>
      <w:r w:rsidRPr="00537C70">
        <w:rPr>
          <w:sz w:val="24"/>
          <w:szCs w:val="24"/>
        </w:rPr>
        <w:t>24%</w:t>
      </w:r>
      <w:r w:rsidR="00EB1D25">
        <w:rPr>
          <w:sz w:val="24"/>
          <w:szCs w:val="24"/>
        </w:rPr>
        <w:t>,</w:t>
      </w:r>
      <w:r w:rsidRPr="00537C70">
        <w:rPr>
          <w:sz w:val="24"/>
          <w:szCs w:val="24"/>
        </w:rPr>
        <w:t xml:space="preserve"> compared to 14% in 2017. In sponsored secondary academies and free schools the dro</w:t>
      </w:r>
      <w:r w:rsidR="00EB1D25">
        <w:rPr>
          <w:sz w:val="24"/>
          <w:szCs w:val="24"/>
        </w:rPr>
        <w:t xml:space="preserve">p over the same period was </w:t>
      </w:r>
      <w:r w:rsidRPr="00537C70">
        <w:rPr>
          <w:sz w:val="24"/>
          <w:szCs w:val="24"/>
        </w:rPr>
        <w:t>26% to 13</w:t>
      </w:r>
      <w:proofErr w:type="gramStart"/>
      <w:r w:rsidRPr="00537C70">
        <w:rPr>
          <w:sz w:val="24"/>
          <w:szCs w:val="24"/>
        </w:rPr>
        <w:t>% .</w:t>
      </w:r>
      <w:proofErr w:type="gramEnd"/>
      <w:r w:rsidRPr="00537C70">
        <w:rPr>
          <w:sz w:val="24"/>
          <w:szCs w:val="24"/>
        </w:rPr>
        <w:t xml:space="preserve"> Such differences are n</w:t>
      </w:r>
      <w:r w:rsidR="00B75FD7">
        <w:rPr>
          <w:sz w:val="24"/>
          <w:szCs w:val="24"/>
        </w:rPr>
        <w:t>ot occurring for those with EHCP/</w:t>
      </w:r>
      <w:r w:rsidRPr="00537C70">
        <w:rPr>
          <w:sz w:val="24"/>
          <w:szCs w:val="24"/>
        </w:rPr>
        <w:t>statements</w:t>
      </w:r>
      <w:r w:rsidR="00EB1D25">
        <w:rPr>
          <w:sz w:val="24"/>
          <w:szCs w:val="24"/>
        </w:rPr>
        <w:t>,</w:t>
      </w:r>
      <w:r w:rsidRPr="00537C70">
        <w:rPr>
          <w:sz w:val="24"/>
          <w:szCs w:val="24"/>
        </w:rPr>
        <w:t xml:space="preserve"> which have remained cons</w:t>
      </w:r>
      <w:r w:rsidR="00EB1D25">
        <w:rPr>
          <w:sz w:val="24"/>
          <w:szCs w:val="24"/>
        </w:rPr>
        <w:t>tant at 2.8%</w:t>
      </w:r>
      <w:r w:rsidR="00367B13" w:rsidRPr="00537C70">
        <w:rPr>
          <w:rStyle w:val="FootnoteReference"/>
          <w:sz w:val="24"/>
          <w:szCs w:val="24"/>
        </w:rPr>
        <w:footnoteReference w:id="5"/>
      </w:r>
      <w:r w:rsidR="00EB1D25">
        <w:rPr>
          <w:sz w:val="24"/>
          <w:szCs w:val="24"/>
        </w:rPr>
        <w:t xml:space="preserve"> </w:t>
      </w:r>
      <w:r w:rsidRPr="00537C70">
        <w:rPr>
          <w:sz w:val="24"/>
          <w:szCs w:val="24"/>
        </w:rPr>
        <w:t>.</w:t>
      </w:r>
    </w:p>
    <w:p w:rsidR="006278E2" w:rsidRDefault="00EB1D25" w:rsidP="00537C70">
      <w:pPr>
        <w:pStyle w:val="ListParagraph"/>
        <w:numPr>
          <w:ilvl w:val="0"/>
          <w:numId w:val="5"/>
        </w:numPr>
        <w:rPr>
          <w:sz w:val="24"/>
          <w:szCs w:val="24"/>
        </w:rPr>
      </w:pPr>
      <w:r>
        <w:rPr>
          <w:sz w:val="24"/>
          <w:szCs w:val="24"/>
        </w:rPr>
        <w:t xml:space="preserve"> T</w:t>
      </w:r>
      <w:r w:rsidR="006278E2" w:rsidRPr="00537C70">
        <w:rPr>
          <w:sz w:val="24"/>
          <w:szCs w:val="24"/>
        </w:rPr>
        <w:t>he numbers and proportion of those</w:t>
      </w:r>
      <w:r w:rsidR="00B75FD7">
        <w:rPr>
          <w:sz w:val="24"/>
          <w:szCs w:val="24"/>
        </w:rPr>
        <w:t xml:space="preserve"> with EHCP</w:t>
      </w:r>
      <w:r>
        <w:rPr>
          <w:sz w:val="24"/>
          <w:szCs w:val="24"/>
        </w:rPr>
        <w:t xml:space="preserve">/statements </w:t>
      </w:r>
      <w:r w:rsidR="006278E2" w:rsidRPr="00537C70">
        <w:rPr>
          <w:sz w:val="24"/>
          <w:szCs w:val="24"/>
        </w:rPr>
        <w:t>i</w:t>
      </w:r>
      <w:r w:rsidR="00B75FD7">
        <w:rPr>
          <w:sz w:val="24"/>
          <w:szCs w:val="24"/>
        </w:rPr>
        <w:t>n mainstream have</w:t>
      </w:r>
      <w:r w:rsidR="006278E2" w:rsidRPr="00537C70">
        <w:rPr>
          <w:sz w:val="24"/>
          <w:szCs w:val="24"/>
        </w:rPr>
        <w:t xml:space="preserve"> r</w:t>
      </w:r>
      <w:r>
        <w:rPr>
          <w:sz w:val="24"/>
          <w:szCs w:val="24"/>
        </w:rPr>
        <w:t xml:space="preserve">educed radically since 2007, </w:t>
      </w:r>
      <w:r w:rsidR="006278E2" w:rsidRPr="00537C70">
        <w:rPr>
          <w:sz w:val="24"/>
          <w:szCs w:val="24"/>
        </w:rPr>
        <w:t>more so since 2014 and th</w:t>
      </w:r>
      <w:r>
        <w:rPr>
          <w:sz w:val="24"/>
          <w:szCs w:val="24"/>
        </w:rPr>
        <w:t>e numbers in special schools have</w:t>
      </w:r>
      <w:r w:rsidR="006278E2" w:rsidRPr="00537C70">
        <w:rPr>
          <w:sz w:val="24"/>
          <w:szCs w:val="24"/>
        </w:rPr>
        <w:t xml:space="preserve"> increased by 20,765 or 22.37%. </w:t>
      </w:r>
      <w:r>
        <w:rPr>
          <w:sz w:val="24"/>
          <w:szCs w:val="24"/>
        </w:rPr>
        <w:t>The increase in population</w:t>
      </w:r>
      <w:r w:rsidR="006278E2" w:rsidRPr="00537C70">
        <w:rPr>
          <w:sz w:val="24"/>
          <w:szCs w:val="24"/>
        </w:rPr>
        <w:t xml:space="preserve"> has only risen by 6.23%</w:t>
      </w:r>
      <w:r w:rsidR="006278E2" w:rsidRPr="00537C70">
        <w:rPr>
          <w:rStyle w:val="FootnoteReference"/>
          <w:sz w:val="24"/>
          <w:szCs w:val="24"/>
        </w:rPr>
        <w:footnoteReference w:id="6"/>
      </w:r>
      <w:r w:rsidR="006278E2" w:rsidRPr="00537C70">
        <w:rPr>
          <w:sz w:val="24"/>
          <w:szCs w:val="24"/>
        </w:rPr>
        <w:t xml:space="preserve"> and shows a definite rise in segregation and away from inclusion for this group of students </w:t>
      </w:r>
      <w:r>
        <w:rPr>
          <w:sz w:val="24"/>
          <w:szCs w:val="24"/>
        </w:rPr>
        <w:t>with higher needs. T</w:t>
      </w:r>
      <w:r w:rsidR="006278E2" w:rsidRPr="00537C70">
        <w:rPr>
          <w:sz w:val="24"/>
          <w:szCs w:val="24"/>
        </w:rPr>
        <w:t>he numbers with a</w:t>
      </w:r>
      <w:r>
        <w:rPr>
          <w:sz w:val="24"/>
          <w:szCs w:val="24"/>
        </w:rPr>
        <w:t>n EHCP/</w:t>
      </w:r>
      <w:r w:rsidR="006278E2" w:rsidRPr="00537C70">
        <w:rPr>
          <w:sz w:val="24"/>
          <w:szCs w:val="24"/>
        </w:rPr>
        <w:t>statement has also more than doubled</w:t>
      </w:r>
      <w:r w:rsidR="006278E2" w:rsidRPr="00537C70">
        <w:rPr>
          <w:rStyle w:val="FootnoteReference"/>
          <w:sz w:val="24"/>
          <w:szCs w:val="24"/>
        </w:rPr>
        <w:footnoteReference w:id="7"/>
      </w:r>
      <w:r>
        <w:rPr>
          <w:sz w:val="24"/>
          <w:szCs w:val="24"/>
        </w:rPr>
        <w:t>. In 2018</w:t>
      </w:r>
      <w:r w:rsidR="00B75FD7">
        <w:rPr>
          <w:sz w:val="24"/>
          <w:szCs w:val="24"/>
        </w:rPr>
        <w:t>,</w:t>
      </w:r>
      <w:r>
        <w:rPr>
          <w:sz w:val="24"/>
          <w:szCs w:val="24"/>
        </w:rPr>
        <w:t xml:space="preserve"> </w:t>
      </w:r>
      <w:r w:rsidR="006278E2" w:rsidRPr="00537C70">
        <w:rPr>
          <w:sz w:val="24"/>
          <w:szCs w:val="24"/>
        </w:rPr>
        <w:t>128,144 children and young people with a</w:t>
      </w:r>
      <w:r w:rsidR="00246244">
        <w:rPr>
          <w:sz w:val="24"/>
          <w:szCs w:val="24"/>
        </w:rPr>
        <w:t>n EHCP/statement</w:t>
      </w:r>
      <w:r w:rsidR="006278E2" w:rsidRPr="00537C70">
        <w:rPr>
          <w:sz w:val="24"/>
          <w:szCs w:val="24"/>
        </w:rPr>
        <w:t xml:space="preserve"> </w:t>
      </w:r>
      <w:r w:rsidR="00246244">
        <w:rPr>
          <w:sz w:val="24"/>
          <w:szCs w:val="24"/>
        </w:rPr>
        <w:t xml:space="preserve">were </w:t>
      </w:r>
      <w:r w:rsidR="006278E2" w:rsidRPr="00537C70">
        <w:rPr>
          <w:sz w:val="24"/>
          <w:szCs w:val="24"/>
        </w:rPr>
        <w:t>in all types of ma</w:t>
      </w:r>
      <w:r w:rsidR="00246244">
        <w:rPr>
          <w:sz w:val="24"/>
          <w:szCs w:val="24"/>
        </w:rPr>
        <w:t xml:space="preserve">instream schools and </w:t>
      </w:r>
      <w:r w:rsidR="006278E2" w:rsidRPr="00537C70">
        <w:rPr>
          <w:sz w:val="24"/>
          <w:szCs w:val="24"/>
        </w:rPr>
        <w:t>126,960 in a</w:t>
      </w:r>
      <w:r w:rsidR="00246244">
        <w:rPr>
          <w:sz w:val="24"/>
          <w:szCs w:val="24"/>
        </w:rPr>
        <w:t>ll types of special school. I</w:t>
      </w:r>
      <w:r w:rsidR="006278E2" w:rsidRPr="00537C70">
        <w:rPr>
          <w:sz w:val="24"/>
          <w:szCs w:val="24"/>
        </w:rPr>
        <w:t>f</w:t>
      </w:r>
      <w:r w:rsidR="006278E2">
        <w:rPr>
          <w:sz w:val="24"/>
          <w:szCs w:val="24"/>
        </w:rPr>
        <w:t xml:space="preserve"> the </w:t>
      </w:r>
      <w:r w:rsidR="006278E2" w:rsidRPr="00537C70">
        <w:rPr>
          <w:sz w:val="24"/>
          <w:szCs w:val="24"/>
        </w:rPr>
        <w:t>2,330 in alternative provision</w:t>
      </w:r>
      <w:r w:rsidR="006278E2">
        <w:rPr>
          <w:sz w:val="24"/>
          <w:szCs w:val="24"/>
        </w:rPr>
        <w:t xml:space="preserve"> a</w:t>
      </w:r>
      <w:r w:rsidR="006278E2" w:rsidRPr="00537C70">
        <w:rPr>
          <w:sz w:val="24"/>
          <w:szCs w:val="24"/>
        </w:rPr>
        <w:t>re added</w:t>
      </w:r>
      <w:r w:rsidR="00246244">
        <w:rPr>
          <w:sz w:val="24"/>
          <w:szCs w:val="24"/>
        </w:rPr>
        <w:t>,</w:t>
      </w:r>
      <w:r w:rsidR="006278E2" w:rsidRPr="00537C70">
        <w:rPr>
          <w:sz w:val="24"/>
          <w:szCs w:val="24"/>
        </w:rPr>
        <w:t xml:space="preserve"> </w:t>
      </w:r>
      <w:r w:rsidR="006278E2">
        <w:rPr>
          <w:sz w:val="24"/>
          <w:szCs w:val="24"/>
        </w:rPr>
        <w:t xml:space="preserve">this leads </w:t>
      </w:r>
      <w:r w:rsidR="006278E2" w:rsidRPr="00537C70">
        <w:rPr>
          <w:sz w:val="24"/>
          <w:szCs w:val="24"/>
        </w:rPr>
        <w:t>to 50.02% children with higher level SEN in segregated provision than mainstream schools</w:t>
      </w:r>
      <w:r w:rsidR="006278E2" w:rsidRPr="00537C70">
        <w:rPr>
          <w:rStyle w:val="FootnoteReference"/>
          <w:sz w:val="24"/>
          <w:szCs w:val="24"/>
        </w:rPr>
        <w:footnoteReference w:id="8"/>
      </w:r>
      <w:r w:rsidR="006278E2" w:rsidRPr="00537C70">
        <w:rPr>
          <w:sz w:val="24"/>
          <w:szCs w:val="24"/>
        </w:rPr>
        <w:t>.</w:t>
      </w:r>
      <w:r w:rsidR="00367B13">
        <w:rPr>
          <w:sz w:val="24"/>
          <w:szCs w:val="24"/>
        </w:rPr>
        <w:t xml:space="preserve"> </w:t>
      </w:r>
      <w:r w:rsidR="00246244">
        <w:rPr>
          <w:sz w:val="24"/>
          <w:szCs w:val="24"/>
        </w:rPr>
        <w:t>T</w:t>
      </w:r>
      <w:r w:rsidR="006278E2">
        <w:rPr>
          <w:sz w:val="24"/>
          <w:szCs w:val="24"/>
        </w:rPr>
        <w:t>he presumption of mainstreaming in legislation since 1981 appears to no longer hold.</w:t>
      </w:r>
      <w:r w:rsidR="00B42543" w:rsidRPr="00B42543">
        <w:rPr>
          <w:sz w:val="24"/>
          <w:szCs w:val="24"/>
        </w:rPr>
        <w:t xml:space="preserve"> </w:t>
      </w:r>
      <w:r w:rsidR="00B42543">
        <w:rPr>
          <w:sz w:val="24"/>
          <w:szCs w:val="24"/>
        </w:rPr>
        <w:t xml:space="preserve">The doubling of Higher Needs learners in independent special schools which are </w:t>
      </w:r>
      <w:r w:rsidR="00B42543" w:rsidRPr="00241EB0">
        <w:rPr>
          <w:b/>
          <w:sz w:val="24"/>
          <w:szCs w:val="24"/>
        </w:rPr>
        <w:t>much more costly</w:t>
      </w:r>
      <w:r w:rsidR="00B42543">
        <w:rPr>
          <w:sz w:val="24"/>
          <w:szCs w:val="24"/>
        </w:rPr>
        <w:t xml:space="preserve"> (7760 in 2007 to 14,065 in 2017) is also of concern.</w:t>
      </w:r>
    </w:p>
    <w:p w:rsidR="006278E2" w:rsidRPr="009C091D" w:rsidRDefault="006278E2" w:rsidP="009C091D">
      <w:pPr>
        <w:pStyle w:val="ListParagraph"/>
        <w:numPr>
          <w:ilvl w:val="0"/>
          <w:numId w:val="1"/>
        </w:numPr>
        <w:rPr>
          <w:sz w:val="24"/>
          <w:szCs w:val="24"/>
        </w:rPr>
      </w:pPr>
      <w:r w:rsidRPr="00537C70">
        <w:t xml:space="preserve"> </w:t>
      </w:r>
      <w:r w:rsidRPr="00537C70">
        <w:rPr>
          <w:b/>
        </w:rPr>
        <w:t>Mainstreaming</w:t>
      </w:r>
      <w:r w:rsidRPr="00537C70">
        <w:t xml:space="preserve"> Section 33 of the C&amp;F Act has a presumption of mainstreaming which is clearly no longer working.</w:t>
      </w:r>
      <w:r w:rsidRPr="00537C70">
        <w:rPr>
          <w:i/>
        </w:rPr>
        <w:t>“</w:t>
      </w:r>
      <w:r w:rsidRPr="00537C70">
        <w:rPr>
          <w:rStyle w:val="Hyperlink"/>
          <w:rFonts w:cs="Arial"/>
          <w:i/>
          <w:color w:val="000000"/>
        </w:rPr>
        <w:t xml:space="preserve"> </w:t>
      </w:r>
      <w:r w:rsidRPr="00537C70">
        <w:rPr>
          <w:rStyle w:val="legds"/>
          <w:rFonts w:cs="Arial"/>
          <w:i/>
          <w:color w:val="000000"/>
        </w:rPr>
        <w:t>In a case within section 39</w:t>
      </w:r>
      <w:hyperlink r:id="rId12" w:anchor="section-39-5" w:tooltip="Go to 39 Finalising EHC plans: request for particular school or other institution (5) in PART 3" w:history="1">
        <w:r w:rsidRPr="00537C70">
          <w:rPr>
            <w:rStyle w:val="Hyperlink"/>
            <w:rFonts w:cs="Arial"/>
            <w:i/>
            <w:color w:val="2790C4"/>
          </w:rPr>
          <w:t>(5)</w:t>
        </w:r>
      </w:hyperlink>
      <w:r w:rsidRPr="00537C70">
        <w:rPr>
          <w:rStyle w:val="legds"/>
          <w:rFonts w:cs="Arial"/>
          <w:i/>
          <w:color w:val="000000"/>
        </w:rPr>
        <w:t> or 40</w:t>
      </w:r>
      <w:hyperlink r:id="rId13" w:anchor="section-40-2" w:tooltip="Go to 40 Finalising EHC plans: no request for particular school or other institution (2) in PART 3" w:history="1">
        <w:r w:rsidRPr="00537C70">
          <w:rPr>
            <w:rStyle w:val="Hyperlink"/>
            <w:rFonts w:cs="Arial"/>
            <w:i/>
            <w:color w:val="2790C4"/>
          </w:rPr>
          <w:t>(2)</w:t>
        </w:r>
      </w:hyperlink>
      <w:r w:rsidRPr="00537C70">
        <w:rPr>
          <w:rStyle w:val="legds"/>
          <w:rFonts w:cs="Arial"/>
          <w:i/>
          <w:color w:val="000000"/>
        </w:rPr>
        <w:t>, the local authority must secure that the plan provides for the child or young person to be educated in a maintained nursery school, mainstream school or mainstream post-16 institution, unless that is incompatible with—(a)the wishes of the child’s parent or the young person, or</w:t>
      </w:r>
      <w:r w:rsidRPr="009C091D">
        <w:rPr>
          <w:rStyle w:val="legds"/>
          <w:rFonts w:cs="Arial"/>
          <w:i/>
          <w:color w:val="000000"/>
        </w:rPr>
        <w:t xml:space="preserve">(b)the provision of efficient education for others.” </w:t>
      </w:r>
      <w:r w:rsidR="00B75FD7">
        <w:rPr>
          <w:rStyle w:val="legds"/>
          <w:rFonts w:cs="Arial"/>
          <w:color w:val="000000"/>
        </w:rPr>
        <w:t xml:space="preserve"> Article 33 </w:t>
      </w:r>
      <w:r w:rsidR="00246244">
        <w:rPr>
          <w:rStyle w:val="legds"/>
          <w:rFonts w:cs="Arial"/>
          <w:color w:val="000000"/>
        </w:rPr>
        <w:t>specifies</w:t>
      </w:r>
      <w:r>
        <w:rPr>
          <w:rStyle w:val="legds"/>
          <w:rFonts w:cs="Arial"/>
          <w:color w:val="000000"/>
        </w:rPr>
        <w:t xml:space="preserve"> that the local </w:t>
      </w:r>
      <w:proofErr w:type="gramStart"/>
      <w:r>
        <w:rPr>
          <w:rStyle w:val="legds"/>
          <w:rFonts w:cs="Arial"/>
          <w:color w:val="000000"/>
        </w:rPr>
        <w:t xml:space="preserve">authority </w:t>
      </w:r>
      <w:r w:rsidRPr="009C091D">
        <w:rPr>
          <w:rStyle w:val="legds"/>
          <w:rFonts w:cs="Arial"/>
          <w:color w:val="000000"/>
        </w:rPr>
        <w:t xml:space="preserve"> in</w:t>
      </w:r>
      <w:proofErr w:type="gramEnd"/>
      <w:r w:rsidRPr="009C091D">
        <w:rPr>
          <w:rStyle w:val="legds"/>
          <w:rFonts w:cs="Arial"/>
          <w:color w:val="000000"/>
        </w:rPr>
        <w:t xml:space="preserve"> general (3), in particular (4) and governors, proprietors or principals of schools (5) can only rely on an exception if they can </w:t>
      </w:r>
      <w:r w:rsidRPr="009C091D">
        <w:rPr>
          <w:rStyle w:val="legds"/>
          <w:rFonts w:cs="Arial"/>
          <w:i/>
          <w:color w:val="000000"/>
        </w:rPr>
        <w:t>‘</w:t>
      </w:r>
      <w:r w:rsidRPr="009C091D">
        <w:rPr>
          <w:rFonts w:cs="Arial"/>
          <w:i/>
          <w:color w:val="000000"/>
          <w:shd w:val="clear" w:color="auto" w:fill="FFFFFF"/>
        </w:rPr>
        <w:t>show that there are no reasonable steps that they or the local authority could take to prevent the incompatibility’.</w:t>
      </w:r>
      <w:r w:rsidR="00246244">
        <w:rPr>
          <w:rFonts w:cs="Arial"/>
          <w:i/>
          <w:color w:val="000000"/>
          <w:shd w:val="clear" w:color="auto" w:fill="FFFFFF"/>
        </w:rPr>
        <w:t xml:space="preserve"> </w:t>
      </w:r>
      <w:r w:rsidRPr="009C091D">
        <w:t xml:space="preserve">The very useful statutory guidance Inclusive Schooling </w:t>
      </w:r>
      <w:r>
        <w:rPr>
          <w:rStyle w:val="FootnoteReference"/>
        </w:rPr>
        <w:footnoteReference w:id="9"/>
      </w:r>
      <w:r w:rsidRPr="009C091D">
        <w:t xml:space="preserve"> was no longer in force from September 2014. This explained how schools should interpret the law around S</w:t>
      </w:r>
      <w:r>
        <w:t>ection 316 of the Education Act</w:t>
      </w:r>
      <w:r w:rsidR="00246244">
        <w:t>, as amended by 2001 Act,</w:t>
      </w:r>
      <w:r w:rsidRPr="009C091D">
        <w:t xml:space="preserve"> whether the school could meet need and what steps they should take to accommodate students. No new guidance was introduced to replace it. However</w:t>
      </w:r>
      <w:r w:rsidR="00B75FD7">
        <w:t>,</w:t>
      </w:r>
      <w:r w:rsidRPr="009C091D">
        <w:t xml:space="preserve"> there are </w:t>
      </w:r>
      <w:r w:rsidR="00246244">
        <w:t xml:space="preserve">now many other factors </w:t>
      </w:r>
      <w:r w:rsidRPr="009C091D">
        <w:t>making it more difficult for schools to meet need of children with SEN.</w:t>
      </w:r>
    </w:p>
    <w:p w:rsidR="006278E2" w:rsidRPr="009C091D" w:rsidRDefault="006278E2" w:rsidP="009C091D">
      <w:pPr>
        <w:pStyle w:val="ListParagraph"/>
        <w:ind w:left="360"/>
        <w:rPr>
          <w:sz w:val="24"/>
          <w:szCs w:val="24"/>
        </w:rPr>
      </w:pPr>
    </w:p>
    <w:p w:rsidR="006278E2" w:rsidRPr="009C091D" w:rsidRDefault="00246244" w:rsidP="009C091D">
      <w:pPr>
        <w:pStyle w:val="ListParagraph"/>
        <w:numPr>
          <w:ilvl w:val="0"/>
          <w:numId w:val="1"/>
        </w:numPr>
        <w:rPr>
          <w:sz w:val="24"/>
          <w:szCs w:val="24"/>
        </w:rPr>
      </w:pPr>
      <w:r>
        <w:rPr>
          <w:b/>
          <w:sz w:val="24"/>
          <w:szCs w:val="24"/>
          <w:shd w:val="clear" w:color="auto" w:fill="FFFFFF"/>
        </w:rPr>
        <w:t>T</w:t>
      </w:r>
      <w:r w:rsidR="006278E2" w:rsidRPr="009C091D">
        <w:rPr>
          <w:b/>
          <w:sz w:val="24"/>
          <w:szCs w:val="24"/>
          <w:shd w:val="clear" w:color="auto" w:fill="FFFFFF"/>
        </w:rPr>
        <w:t>he SEND reforms are not a leading part of the Government’s education changes.</w:t>
      </w:r>
      <w:r w:rsidR="006278E2" w:rsidRPr="009C091D">
        <w:rPr>
          <w:sz w:val="24"/>
          <w:szCs w:val="24"/>
          <w:shd w:val="clear" w:color="auto" w:fill="FFFFFF"/>
        </w:rPr>
        <w:t xml:space="preserve"> Its policies all militate against the inclusion of children and young people and those with special educational needs. These include:-</w:t>
      </w:r>
    </w:p>
    <w:p w:rsidR="006278E2" w:rsidRPr="001D54FC" w:rsidRDefault="006278E2" w:rsidP="001D54FC">
      <w:pPr>
        <w:pStyle w:val="ListParagraph"/>
        <w:numPr>
          <w:ilvl w:val="0"/>
          <w:numId w:val="2"/>
        </w:numPr>
        <w:rPr>
          <w:sz w:val="24"/>
          <w:szCs w:val="24"/>
        </w:rPr>
      </w:pPr>
      <w:r>
        <w:rPr>
          <w:sz w:val="24"/>
          <w:szCs w:val="24"/>
          <w:shd w:val="clear" w:color="auto" w:fill="FFFFFF"/>
        </w:rPr>
        <w:t>S</w:t>
      </w:r>
      <w:r w:rsidRPr="000C6711">
        <w:rPr>
          <w:sz w:val="24"/>
          <w:szCs w:val="24"/>
          <w:shd w:val="clear" w:color="auto" w:fill="FFFFFF"/>
        </w:rPr>
        <w:t>etting up more free schools</w:t>
      </w:r>
      <w:r>
        <w:rPr>
          <w:sz w:val="24"/>
          <w:szCs w:val="24"/>
          <w:shd w:val="clear" w:color="auto" w:fill="FFFFFF"/>
        </w:rPr>
        <w:t xml:space="preserve"> and sponsored academies which have the</w:t>
      </w:r>
      <w:r w:rsidR="00246244">
        <w:rPr>
          <w:sz w:val="24"/>
          <w:szCs w:val="24"/>
          <w:shd w:val="clear" w:color="auto" w:fill="FFFFFF"/>
        </w:rPr>
        <w:t>ir own admission policies</w:t>
      </w:r>
      <w:r w:rsidR="00B75FD7">
        <w:rPr>
          <w:sz w:val="24"/>
          <w:szCs w:val="24"/>
          <w:shd w:val="clear" w:color="auto" w:fill="FFFFFF"/>
        </w:rPr>
        <w:t>,</w:t>
      </w:r>
      <w:r w:rsidR="00246244">
        <w:rPr>
          <w:sz w:val="24"/>
          <w:szCs w:val="24"/>
          <w:shd w:val="clear" w:color="auto" w:fill="FFFFFF"/>
        </w:rPr>
        <w:t xml:space="preserve"> </w:t>
      </w:r>
      <w:r>
        <w:rPr>
          <w:sz w:val="24"/>
          <w:szCs w:val="24"/>
          <w:shd w:val="clear" w:color="auto" w:fill="FFFFFF"/>
        </w:rPr>
        <w:t>parents have no recourse to independent appeal panels or the Ombudsman, are reducing numbers of disabled learners and with special needs faster than  other schools</w:t>
      </w:r>
      <w:r w:rsidR="00367B13">
        <w:rPr>
          <w:sz w:val="24"/>
          <w:szCs w:val="24"/>
          <w:shd w:val="clear" w:color="auto" w:fill="FFFFFF"/>
        </w:rPr>
        <w:t>.</w:t>
      </w:r>
      <w:r w:rsidR="00241EB0">
        <w:rPr>
          <w:sz w:val="24"/>
          <w:szCs w:val="24"/>
          <w:shd w:val="clear" w:color="auto" w:fill="FFFFFF"/>
        </w:rPr>
        <w:t xml:space="preserve"> This is leading to a large number of new special free </w:t>
      </w:r>
      <w:proofErr w:type="gramStart"/>
      <w:r w:rsidR="00241EB0">
        <w:rPr>
          <w:sz w:val="24"/>
          <w:szCs w:val="24"/>
          <w:shd w:val="clear" w:color="auto" w:fill="FFFFFF"/>
        </w:rPr>
        <w:t>schools ,</w:t>
      </w:r>
      <w:proofErr w:type="gramEnd"/>
      <w:r w:rsidR="00241EB0">
        <w:rPr>
          <w:sz w:val="24"/>
          <w:szCs w:val="24"/>
          <w:shd w:val="clear" w:color="auto" w:fill="FFFFFF"/>
        </w:rPr>
        <w:t xml:space="preserve"> academies and alternative provision which are increasing the pressure for segregation against Government international obligations to develop inclusion. </w:t>
      </w:r>
    </w:p>
    <w:p w:rsidR="006278E2" w:rsidRPr="002C3CFB" w:rsidRDefault="006278E2" w:rsidP="000C6711">
      <w:pPr>
        <w:pStyle w:val="ListParagraph"/>
        <w:numPr>
          <w:ilvl w:val="0"/>
          <w:numId w:val="2"/>
        </w:numPr>
        <w:rPr>
          <w:sz w:val="24"/>
          <w:szCs w:val="24"/>
        </w:rPr>
      </w:pPr>
      <w:r>
        <w:rPr>
          <w:sz w:val="24"/>
          <w:szCs w:val="24"/>
          <w:shd w:val="clear" w:color="auto" w:fill="FFFFFF"/>
        </w:rPr>
        <w:t>T</w:t>
      </w:r>
      <w:r w:rsidR="00246244">
        <w:rPr>
          <w:sz w:val="24"/>
          <w:szCs w:val="24"/>
          <w:shd w:val="clear" w:color="auto" w:fill="FFFFFF"/>
        </w:rPr>
        <w:t xml:space="preserve">he </w:t>
      </w:r>
      <w:r w:rsidRPr="000C6711">
        <w:rPr>
          <w:sz w:val="24"/>
          <w:szCs w:val="24"/>
          <w:shd w:val="clear" w:color="auto" w:fill="FFFFFF"/>
        </w:rPr>
        <w:t>expansio</w:t>
      </w:r>
      <w:r w:rsidR="00246244">
        <w:rPr>
          <w:sz w:val="24"/>
          <w:szCs w:val="24"/>
          <w:shd w:val="clear" w:color="auto" w:fill="FFFFFF"/>
        </w:rPr>
        <w:t xml:space="preserve">n of grammar school places are </w:t>
      </w:r>
      <w:r w:rsidRPr="000C6711">
        <w:rPr>
          <w:sz w:val="24"/>
          <w:szCs w:val="24"/>
          <w:shd w:val="clear" w:color="auto" w:fill="FFFFFF"/>
        </w:rPr>
        <w:t xml:space="preserve">selective and drain more able learners </w:t>
      </w:r>
      <w:r w:rsidR="00246244">
        <w:rPr>
          <w:sz w:val="24"/>
          <w:szCs w:val="24"/>
          <w:shd w:val="clear" w:color="auto" w:fill="FFFFFF"/>
        </w:rPr>
        <w:t xml:space="preserve">from the surrounding schools, </w:t>
      </w:r>
      <w:r w:rsidRPr="000C6711">
        <w:rPr>
          <w:sz w:val="24"/>
          <w:szCs w:val="24"/>
          <w:shd w:val="clear" w:color="auto" w:fill="FFFFFF"/>
        </w:rPr>
        <w:t>reducing scope for peer support and peer tutoring</w:t>
      </w:r>
      <w:r w:rsidR="00B75FD7">
        <w:rPr>
          <w:sz w:val="24"/>
          <w:szCs w:val="24"/>
          <w:shd w:val="clear" w:color="auto" w:fill="FFFFFF"/>
        </w:rPr>
        <w:t>.</w:t>
      </w:r>
    </w:p>
    <w:p w:rsidR="006278E2" w:rsidRPr="00246244" w:rsidRDefault="006278E2" w:rsidP="000C6711">
      <w:pPr>
        <w:pStyle w:val="ListParagraph"/>
        <w:numPr>
          <w:ilvl w:val="0"/>
          <w:numId w:val="2"/>
        </w:numPr>
        <w:rPr>
          <w:sz w:val="24"/>
          <w:szCs w:val="24"/>
        </w:rPr>
      </w:pPr>
      <w:r w:rsidRPr="00246244">
        <w:rPr>
          <w:sz w:val="24"/>
          <w:szCs w:val="24"/>
          <w:shd w:val="clear" w:color="auto" w:fill="FFFFFF"/>
        </w:rPr>
        <w:t>The introduction of a new knowledge based, narrower curriculum with</w:t>
      </w:r>
      <w:r w:rsidR="00246244" w:rsidRPr="00246244">
        <w:rPr>
          <w:sz w:val="24"/>
          <w:szCs w:val="24"/>
          <w:shd w:val="clear" w:color="auto" w:fill="FFFFFF"/>
        </w:rPr>
        <w:t xml:space="preserve"> less emphasis on project work and creative arts</w:t>
      </w:r>
      <w:r w:rsidRPr="00246244">
        <w:rPr>
          <w:sz w:val="24"/>
          <w:szCs w:val="24"/>
          <w:shd w:val="clear" w:color="auto" w:fill="FFFFFF"/>
        </w:rPr>
        <w:t xml:space="preserve"> makes it more difficult to maintain interest and differentiate. The loss of National Curriculum levels </w:t>
      </w:r>
      <w:r w:rsidR="00246244" w:rsidRPr="00246244">
        <w:rPr>
          <w:sz w:val="24"/>
          <w:szCs w:val="24"/>
          <w:shd w:val="clear" w:color="auto" w:fill="FFFFFF"/>
        </w:rPr>
        <w:t>with teacher moderation which</w:t>
      </w:r>
      <w:r w:rsidRPr="00246244">
        <w:rPr>
          <w:sz w:val="24"/>
          <w:szCs w:val="24"/>
          <w:shd w:val="clear" w:color="auto" w:fill="FFFFFF"/>
        </w:rPr>
        <w:t xml:space="preserve"> were effective at identifying progress. The abolition of the p-scales, introduced as a teacher assessment tool in the face of the inadequacies of the 1988 National Curriculum for learners</w:t>
      </w:r>
      <w:r w:rsidR="00246244" w:rsidRPr="00246244">
        <w:rPr>
          <w:sz w:val="24"/>
          <w:szCs w:val="24"/>
          <w:shd w:val="clear" w:color="auto" w:fill="FFFFFF"/>
        </w:rPr>
        <w:t>,</w:t>
      </w:r>
      <w:r w:rsidRPr="00246244">
        <w:rPr>
          <w:sz w:val="24"/>
          <w:szCs w:val="24"/>
          <w:shd w:val="clear" w:color="auto" w:fill="FFFFFF"/>
        </w:rPr>
        <w:t xml:space="preserve"> with SEN working towards level 1 of the NC. The </w:t>
      </w:r>
      <w:proofErr w:type="spellStart"/>
      <w:r w:rsidRPr="00246244">
        <w:rPr>
          <w:sz w:val="24"/>
          <w:szCs w:val="24"/>
          <w:shd w:val="clear" w:color="auto" w:fill="FFFFFF"/>
        </w:rPr>
        <w:t>Rochford</w:t>
      </w:r>
      <w:proofErr w:type="spellEnd"/>
      <w:r w:rsidRPr="00246244">
        <w:rPr>
          <w:sz w:val="24"/>
          <w:szCs w:val="24"/>
          <w:shd w:val="clear" w:color="auto" w:fill="FFFFFF"/>
        </w:rPr>
        <w:t xml:space="preserve"> Report</w:t>
      </w:r>
      <w:r w:rsidRPr="00246244">
        <w:rPr>
          <w:rStyle w:val="FootnoteReference"/>
          <w:sz w:val="24"/>
          <w:szCs w:val="24"/>
          <w:shd w:val="clear" w:color="auto" w:fill="FFFFFF"/>
        </w:rPr>
        <w:footnoteReference w:id="10"/>
      </w:r>
      <w:r w:rsidR="00B75FD7">
        <w:rPr>
          <w:sz w:val="24"/>
          <w:szCs w:val="24"/>
          <w:shd w:val="clear" w:color="auto" w:fill="FFFFFF"/>
        </w:rPr>
        <w:t xml:space="preserve"> </w:t>
      </w:r>
      <w:r w:rsidRPr="00246244">
        <w:rPr>
          <w:sz w:val="24"/>
          <w:szCs w:val="24"/>
          <w:shd w:val="clear" w:color="auto" w:fill="FFFFFF"/>
        </w:rPr>
        <w:t>which the Government propose</w:t>
      </w:r>
      <w:r w:rsidR="00B75FD7">
        <w:rPr>
          <w:sz w:val="24"/>
          <w:szCs w:val="24"/>
          <w:shd w:val="clear" w:color="auto" w:fill="FFFFFF"/>
        </w:rPr>
        <w:t>s</w:t>
      </w:r>
      <w:r w:rsidRPr="00246244">
        <w:rPr>
          <w:sz w:val="24"/>
          <w:szCs w:val="24"/>
          <w:shd w:val="clear" w:color="auto" w:fill="FFFFFF"/>
        </w:rPr>
        <w:t xml:space="preserve"> to replace them with, will provide no continuity or progression for those working below the National Curriculum</w:t>
      </w:r>
      <w:r w:rsidR="00B75FD7">
        <w:rPr>
          <w:sz w:val="24"/>
          <w:szCs w:val="24"/>
          <w:shd w:val="clear" w:color="auto" w:fill="FFFFFF"/>
        </w:rPr>
        <w:t>,</w:t>
      </w:r>
      <w:r w:rsidRPr="00246244">
        <w:rPr>
          <w:sz w:val="24"/>
          <w:szCs w:val="24"/>
          <w:shd w:val="clear" w:color="auto" w:fill="FFFFFF"/>
        </w:rPr>
        <w:t xml:space="preserve"> instead replacing this with a</w:t>
      </w:r>
      <w:r w:rsidRPr="00246244">
        <w:rPr>
          <w:sz w:val="24"/>
          <w:szCs w:val="24"/>
        </w:rPr>
        <w:t xml:space="preserve"> statutory duty to assess pupils not engaged in subject-specific learning</w:t>
      </w:r>
      <w:r w:rsidR="00246244">
        <w:rPr>
          <w:sz w:val="24"/>
          <w:szCs w:val="24"/>
        </w:rPr>
        <w:t xml:space="preserve"> against the following </w:t>
      </w:r>
      <w:r w:rsidRPr="00246244">
        <w:rPr>
          <w:sz w:val="24"/>
          <w:szCs w:val="24"/>
        </w:rPr>
        <w:t>seven aspects of cognition and learning and report this to par</w:t>
      </w:r>
      <w:r w:rsidR="00CD6380">
        <w:rPr>
          <w:sz w:val="24"/>
          <w:szCs w:val="24"/>
        </w:rPr>
        <w:t>ents and carers: responsiveness</w:t>
      </w:r>
      <w:r w:rsidRPr="00246244">
        <w:rPr>
          <w:sz w:val="24"/>
          <w:szCs w:val="24"/>
        </w:rPr>
        <w:t>, curiosity</w:t>
      </w:r>
      <w:r w:rsidR="00CD6380">
        <w:rPr>
          <w:sz w:val="24"/>
          <w:szCs w:val="24"/>
        </w:rPr>
        <w:t>, discovery, anticipation</w:t>
      </w:r>
      <w:r w:rsidRPr="00246244">
        <w:rPr>
          <w:sz w:val="24"/>
          <w:szCs w:val="24"/>
        </w:rPr>
        <w:t>, persistence, initiation, investigation.</w:t>
      </w:r>
    </w:p>
    <w:p w:rsidR="006278E2" w:rsidRPr="00CD6380" w:rsidRDefault="00CD6380" w:rsidP="000C6711">
      <w:pPr>
        <w:pStyle w:val="ListParagraph"/>
        <w:numPr>
          <w:ilvl w:val="0"/>
          <w:numId w:val="2"/>
        </w:numPr>
        <w:rPr>
          <w:sz w:val="24"/>
          <w:szCs w:val="24"/>
        </w:rPr>
      </w:pPr>
      <w:r w:rsidRPr="00CD6380">
        <w:rPr>
          <w:sz w:val="24"/>
          <w:szCs w:val="24"/>
        </w:rPr>
        <w:t xml:space="preserve">High stakes testing </w:t>
      </w:r>
      <w:r w:rsidR="006278E2" w:rsidRPr="00CD6380">
        <w:rPr>
          <w:sz w:val="24"/>
          <w:szCs w:val="24"/>
        </w:rPr>
        <w:t>devalues the achievements of those who work below their expected national curriculum level. Progress 8 and Attainment 8 start at 2 NC levels above the previous curriculum level. There is insufficient recognition of alternative qualifications such as entry level, ASDAN or</w:t>
      </w:r>
      <w:r w:rsidRPr="00CD6380">
        <w:rPr>
          <w:sz w:val="24"/>
          <w:szCs w:val="24"/>
        </w:rPr>
        <w:t xml:space="preserve"> BTEC which evaluate students</w:t>
      </w:r>
      <w:r w:rsidR="006278E2" w:rsidRPr="00CD6380">
        <w:rPr>
          <w:sz w:val="24"/>
          <w:szCs w:val="24"/>
        </w:rPr>
        <w:t xml:space="preserve"> fulfilling ta</w:t>
      </w:r>
      <w:r w:rsidRPr="00CD6380">
        <w:rPr>
          <w:sz w:val="24"/>
          <w:szCs w:val="24"/>
        </w:rPr>
        <w:t xml:space="preserve">sks and course work. The </w:t>
      </w:r>
      <w:r w:rsidR="006278E2" w:rsidRPr="00CD6380">
        <w:rPr>
          <w:sz w:val="24"/>
          <w:szCs w:val="24"/>
        </w:rPr>
        <w:t>Baccalaureate and new GCSEs re</w:t>
      </w:r>
      <w:r w:rsidRPr="00CD6380">
        <w:rPr>
          <w:sz w:val="24"/>
          <w:szCs w:val="24"/>
        </w:rPr>
        <w:t xml:space="preserve">liance only on examinations </w:t>
      </w:r>
      <w:r w:rsidR="006278E2" w:rsidRPr="00CD6380">
        <w:rPr>
          <w:sz w:val="24"/>
          <w:szCs w:val="24"/>
        </w:rPr>
        <w:t>have an echo of a Eugenic past</w:t>
      </w:r>
      <w:r w:rsidRPr="00CD6380">
        <w:rPr>
          <w:sz w:val="24"/>
          <w:szCs w:val="24"/>
        </w:rPr>
        <w:t>,</w:t>
      </w:r>
      <w:r w:rsidR="006278E2" w:rsidRPr="00CD6380">
        <w:rPr>
          <w:sz w:val="24"/>
          <w:szCs w:val="24"/>
        </w:rPr>
        <w:t xml:space="preserve"> where intelligence testing condemned generations of people with learni</w:t>
      </w:r>
      <w:r w:rsidRPr="00CD6380">
        <w:rPr>
          <w:sz w:val="24"/>
          <w:szCs w:val="24"/>
        </w:rPr>
        <w:t>ng difficulties to institutions.</w:t>
      </w:r>
    </w:p>
    <w:p w:rsidR="006278E2" w:rsidRPr="00CD6380" w:rsidRDefault="006278E2" w:rsidP="000C6711">
      <w:pPr>
        <w:pStyle w:val="ListParagraph"/>
        <w:numPr>
          <w:ilvl w:val="0"/>
          <w:numId w:val="2"/>
        </w:numPr>
        <w:rPr>
          <w:sz w:val="24"/>
          <w:szCs w:val="24"/>
        </w:rPr>
      </w:pPr>
      <w:r w:rsidRPr="00CD6380">
        <w:rPr>
          <w:sz w:val="24"/>
          <w:szCs w:val="24"/>
        </w:rPr>
        <w:t xml:space="preserve">The </w:t>
      </w:r>
      <w:r w:rsidR="00CD6380" w:rsidRPr="00CD6380">
        <w:rPr>
          <w:sz w:val="24"/>
          <w:szCs w:val="24"/>
        </w:rPr>
        <w:t xml:space="preserve">narrow </w:t>
      </w:r>
      <w:r w:rsidRPr="00CD6380">
        <w:rPr>
          <w:sz w:val="24"/>
          <w:szCs w:val="24"/>
        </w:rPr>
        <w:t xml:space="preserve">rigidity of </w:t>
      </w:r>
      <w:r w:rsidR="00CD6380" w:rsidRPr="00CD6380">
        <w:rPr>
          <w:sz w:val="24"/>
          <w:szCs w:val="24"/>
        </w:rPr>
        <w:t>the OFSTED framework</w:t>
      </w:r>
      <w:r w:rsidRPr="00CD6380">
        <w:rPr>
          <w:sz w:val="24"/>
          <w:szCs w:val="24"/>
        </w:rPr>
        <w:t xml:space="preserve"> does not seem to recognise good inclus</w:t>
      </w:r>
      <w:r w:rsidR="00CD6380" w:rsidRPr="00CD6380">
        <w:rPr>
          <w:sz w:val="24"/>
          <w:szCs w:val="24"/>
        </w:rPr>
        <w:t xml:space="preserve">ive provision </w:t>
      </w:r>
      <w:r w:rsidRPr="00CD6380">
        <w:rPr>
          <w:sz w:val="24"/>
          <w:szCs w:val="24"/>
        </w:rPr>
        <w:t>and does not value good below expected level progress for learners with SEN. This can lead to the dire consequences of placing a school in a category</w:t>
      </w:r>
      <w:r w:rsidRPr="00CD6380">
        <w:rPr>
          <w:rStyle w:val="FootnoteReference"/>
          <w:sz w:val="24"/>
          <w:szCs w:val="24"/>
        </w:rPr>
        <w:footnoteReference w:id="11"/>
      </w:r>
      <w:r w:rsidR="00CD6380" w:rsidRPr="00CD6380">
        <w:rPr>
          <w:sz w:val="24"/>
          <w:szCs w:val="24"/>
        </w:rPr>
        <w:t xml:space="preserve"> and creating</w:t>
      </w:r>
      <w:r w:rsidRPr="00CD6380">
        <w:rPr>
          <w:sz w:val="24"/>
          <w:szCs w:val="24"/>
        </w:rPr>
        <w:t xml:space="preserve"> a fear of admitting </w:t>
      </w:r>
      <w:r w:rsidR="00CD6380" w:rsidRPr="00CD6380">
        <w:rPr>
          <w:sz w:val="24"/>
          <w:szCs w:val="24"/>
        </w:rPr>
        <w:t>students with SEND</w:t>
      </w:r>
      <w:r w:rsidR="00CD6380">
        <w:rPr>
          <w:sz w:val="24"/>
          <w:szCs w:val="24"/>
        </w:rPr>
        <w:t>.</w:t>
      </w:r>
    </w:p>
    <w:p w:rsidR="006278E2" w:rsidRPr="00241EB0" w:rsidRDefault="006278E2" w:rsidP="000C6711">
      <w:pPr>
        <w:pStyle w:val="ListParagraph"/>
        <w:numPr>
          <w:ilvl w:val="0"/>
          <w:numId w:val="2"/>
        </w:numPr>
        <w:rPr>
          <w:sz w:val="24"/>
          <w:szCs w:val="24"/>
        </w:rPr>
      </w:pPr>
      <w:r w:rsidRPr="00B75FD7">
        <w:rPr>
          <w:sz w:val="24"/>
          <w:szCs w:val="24"/>
        </w:rPr>
        <w:t>Government rig</w:t>
      </w:r>
      <w:r w:rsidR="00CD6380" w:rsidRPr="00B75FD7">
        <w:rPr>
          <w:sz w:val="24"/>
          <w:szCs w:val="24"/>
        </w:rPr>
        <w:t>id policy on behaviour not recognising</w:t>
      </w:r>
      <w:r w:rsidRPr="00B75FD7">
        <w:rPr>
          <w:sz w:val="24"/>
          <w:szCs w:val="24"/>
        </w:rPr>
        <w:t xml:space="preserve"> that many impairing conditions can lead to inappropriate or continuing disruptive behaviours</w:t>
      </w:r>
      <w:r w:rsidR="00CD6380" w:rsidRPr="00B75FD7">
        <w:rPr>
          <w:sz w:val="24"/>
          <w:szCs w:val="24"/>
        </w:rPr>
        <w:t>,</w:t>
      </w:r>
      <w:r w:rsidRPr="00B75FD7">
        <w:rPr>
          <w:sz w:val="24"/>
          <w:szCs w:val="24"/>
        </w:rPr>
        <w:t xml:space="preserve"> often at a low level, which account for the largest number of fixed term and permanent exclusions. </w:t>
      </w:r>
      <w:r w:rsidRPr="00B75FD7">
        <w:rPr>
          <w:rFonts w:eastAsia="Times New Roman" w:cs="Arial"/>
          <w:color w:val="000000" w:themeColor="text1"/>
          <w:sz w:val="24"/>
          <w:szCs w:val="24"/>
          <w:lang w:eastAsia="en-GB"/>
        </w:rPr>
        <w:t>The largest</w:t>
      </w:r>
      <w:r w:rsidR="00B75FD7">
        <w:rPr>
          <w:rFonts w:eastAsia="Times New Roman" w:cs="Arial"/>
          <w:color w:val="000000" w:themeColor="text1"/>
          <w:sz w:val="24"/>
          <w:szCs w:val="24"/>
          <w:lang w:eastAsia="en-GB"/>
        </w:rPr>
        <w:t xml:space="preserve"> </w:t>
      </w:r>
      <w:proofErr w:type="gramStart"/>
      <w:r w:rsidR="00B75FD7">
        <w:rPr>
          <w:rFonts w:eastAsia="Times New Roman" w:cs="Arial"/>
          <w:color w:val="000000" w:themeColor="text1"/>
          <w:sz w:val="24"/>
          <w:szCs w:val="24"/>
          <w:lang w:eastAsia="en-GB"/>
        </w:rPr>
        <w:t xml:space="preserve">number </w:t>
      </w:r>
      <w:r w:rsidR="00CD6380" w:rsidRPr="00B75FD7">
        <w:rPr>
          <w:rFonts w:eastAsia="Times New Roman" w:cs="Arial"/>
          <w:color w:val="000000" w:themeColor="text1"/>
          <w:sz w:val="24"/>
          <w:szCs w:val="24"/>
          <w:lang w:eastAsia="en-GB"/>
        </w:rPr>
        <w:t>are</w:t>
      </w:r>
      <w:proofErr w:type="gramEnd"/>
      <w:r w:rsidR="00CD6380" w:rsidRPr="00B75FD7">
        <w:rPr>
          <w:rFonts w:eastAsia="Times New Roman" w:cs="Arial"/>
          <w:color w:val="000000" w:themeColor="text1"/>
          <w:sz w:val="24"/>
          <w:szCs w:val="24"/>
          <w:lang w:eastAsia="en-GB"/>
        </w:rPr>
        <w:t xml:space="preserve"> those with Social, E</w:t>
      </w:r>
      <w:r w:rsidRPr="00B75FD7">
        <w:rPr>
          <w:rFonts w:eastAsia="Times New Roman" w:cs="Arial"/>
          <w:color w:val="000000" w:themeColor="text1"/>
          <w:sz w:val="24"/>
          <w:szCs w:val="24"/>
          <w:lang w:eastAsia="en-GB"/>
        </w:rPr>
        <w:t>motio</w:t>
      </w:r>
      <w:r w:rsidR="00CD6380" w:rsidRPr="00B75FD7">
        <w:rPr>
          <w:rFonts w:eastAsia="Times New Roman" w:cs="Arial"/>
          <w:color w:val="000000" w:themeColor="text1"/>
          <w:sz w:val="24"/>
          <w:szCs w:val="24"/>
          <w:lang w:eastAsia="en-GB"/>
        </w:rPr>
        <w:t>nal and M</w:t>
      </w:r>
      <w:r w:rsidRPr="00B75FD7">
        <w:rPr>
          <w:rFonts w:eastAsia="Times New Roman" w:cs="Arial"/>
          <w:color w:val="000000" w:themeColor="text1"/>
          <w:sz w:val="24"/>
          <w:szCs w:val="24"/>
          <w:lang w:eastAsia="en-GB"/>
        </w:rPr>
        <w:t>ental Healt</w:t>
      </w:r>
      <w:r w:rsidR="00CD6380" w:rsidRPr="00B75FD7">
        <w:rPr>
          <w:rFonts w:eastAsia="Times New Roman" w:cs="Arial"/>
          <w:color w:val="000000" w:themeColor="text1"/>
          <w:sz w:val="24"/>
          <w:szCs w:val="24"/>
          <w:lang w:eastAsia="en-GB"/>
        </w:rPr>
        <w:t>h impairments (1.84% permanent</w:t>
      </w:r>
      <w:r w:rsidRPr="00B75FD7">
        <w:rPr>
          <w:rFonts w:eastAsia="Times New Roman" w:cs="Arial"/>
          <w:color w:val="000000" w:themeColor="text1"/>
          <w:sz w:val="24"/>
          <w:szCs w:val="24"/>
          <w:lang w:eastAsia="en-GB"/>
        </w:rPr>
        <w:t xml:space="preserve"> and 43.23% fixed term). There is little enforcement of the r</w:t>
      </w:r>
      <w:r w:rsidR="00B75FD7" w:rsidRPr="00B75FD7">
        <w:rPr>
          <w:rFonts w:eastAsia="Times New Roman" w:cs="Arial"/>
          <w:color w:val="000000" w:themeColor="text1"/>
          <w:sz w:val="24"/>
          <w:szCs w:val="24"/>
          <w:lang w:eastAsia="en-GB"/>
        </w:rPr>
        <w:t>ight to reasonable adjustments w</w:t>
      </w:r>
      <w:r w:rsidR="00CD6380" w:rsidRPr="00B75FD7">
        <w:rPr>
          <w:rFonts w:eastAsia="Times New Roman" w:cs="Arial"/>
          <w:color w:val="000000" w:themeColor="text1"/>
          <w:sz w:val="24"/>
          <w:szCs w:val="24"/>
          <w:lang w:eastAsia="en-GB"/>
        </w:rPr>
        <w:t xml:space="preserve">here </w:t>
      </w:r>
      <w:r w:rsidRPr="00B75FD7">
        <w:rPr>
          <w:rFonts w:eastAsia="Times New Roman" w:cs="Arial"/>
          <w:color w:val="000000" w:themeColor="text1"/>
          <w:sz w:val="24"/>
          <w:szCs w:val="24"/>
          <w:lang w:eastAsia="en-GB"/>
        </w:rPr>
        <w:t>impairment impacts on their behaviour</w:t>
      </w:r>
      <w:r w:rsidR="00B75FD7" w:rsidRPr="00B75FD7">
        <w:rPr>
          <w:rFonts w:eastAsia="Times New Roman" w:cs="Arial"/>
          <w:color w:val="000000" w:themeColor="text1"/>
          <w:sz w:val="24"/>
          <w:szCs w:val="24"/>
          <w:lang w:eastAsia="en-GB"/>
        </w:rPr>
        <w:t>,</w:t>
      </w:r>
      <w:r w:rsidR="00CD6380" w:rsidRPr="00B75FD7">
        <w:rPr>
          <w:rFonts w:eastAsia="Times New Roman" w:cs="Arial"/>
          <w:color w:val="000000" w:themeColor="text1"/>
          <w:sz w:val="24"/>
          <w:szCs w:val="24"/>
          <w:lang w:eastAsia="en-GB"/>
        </w:rPr>
        <w:t xml:space="preserve"> such </w:t>
      </w:r>
      <w:r w:rsidR="00B75FD7" w:rsidRPr="00B75FD7">
        <w:rPr>
          <w:rFonts w:eastAsia="Times New Roman" w:cs="Arial"/>
          <w:color w:val="000000" w:themeColor="text1"/>
          <w:sz w:val="24"/>
          <w:szCs w:val="24"/>
          <w:lang w:eastAsia="en-GB"/>
        </w:rPr>
        <w:t xml:space="preserve">as </w:t>
      </w:r>
      <w:r w:rsidRPr="00B75FD7">
        <w:rPr>
          <w:rFonts w:eastAsia="Times New Roman" w:cs="Arial"/>
          <w:color w:val="000000" w:themeColor="text1"/>
          <w:sz w:val="24"/>
          <w:szCs w:val="24"/>
          <w:lang w:eastAsia="en-GB"/>
        </w:rPr>
        <w:t>anger ma</w:t>
      </w:r>
      <w:r w:rsidR="00B75FD7">
        <w:rPr>
          <w:rFonts w:eastAsia="Times New Roman" w:cs="Arial"/>
          <w:color w:val="000000" w:themeColor="text1"/>
          <w:sz w:val="24"/>
          <w:szCs w:val="24"/>
          <w:lang w:eastAsia="en-GB"/>
        </w:rPr>
        <w:t xml:space="preserve">nagement, </w:t>
      </w:r>
      <w:proofErr w:type="gramStart"/>
      <w:r w:rsidR="00B75FD7">
        <w:rPr>
          <w:rFonts w:eastAsia="Times New Roman" w:cs="Arial"/>
          <w:color w:val="000000" w:themeColor="text1"/>
          <w:sz w:val="24"/>
          <w:szCs w:val="24"/>
          <w:lang w:eastAsia="en-GB"/>
        </w:rPr>
        <w:t>peer</w:t>
      </w:r>
      <w:proofErr w:type="gramEnd"/>
      <w:r w:rsidR="00B75FD7">
        <w:rPr>
          <w:rFonts w:eastAsia="Times New Roman" w:cs="Arial"/>
          <w:color w:val="000000" w:themeColor="text1"/>
          <w:sz w:val="24"/>
          <w:szCs w:val="24"/>
          <w:lang w:eastAsia="en-GB"/>
        </w:rPr>
        <w:t xml:space="preserve"> support and</w:t>
      </w:r>
      <w:r w:rsidR="00CD6380" w:rsidRPr="00B75FD7">
        <w:rPr>
          <w:rFonts w:eastAsia="Times New Roman" w:cs="Arial"/>
          <w:color w:val="000000" w:themeColor="text1"/>
          <w:sz w:val="24"/>
          <w:szCs w:val="24"/>
          <w:lang w:eastAsia="en-GB"/>
        </w:rPr>
        <w:t xml:space="preserve"> </w:t>
      </w:r>
      <w:r w:rsidRPr="00B75FD7">
        <w:rPr>
          <w:rFonts w:eastAsia="Times New Roman" w:cs="Arial"/>
          <w:color w:val="000000" w:themeColor="text1"/>
          <w:sz w:val="24"/>
          <w:szCs w:val="24"/>
          <w:lang w:eastAsia="en-GB"/>
        </w:rPr>
        <w:t>behaviour support to keep these students in school and allow them to thrive</w:t>
      </w:r>
      <w:r w:rsidR="00CD6380" w:rsidRPr="00B75FD7">
        <w:rPr>
          <w:rFonts w:eastAsia="Times New Roman" w:cs="Arial"/>
          <w:color w:val="000000" w:themeColor="text1"/>
          <w:sz w:val="24"/>
          <w:szCs w:val="24"/>
          <w:lang w:eastAsia="en-GB"/>
        </w:rPr>
        <w:t>,</w:t>
      </w:r>
      <w:r w:rsidRPr="00B75FD7">
        <w:rPr>
          <w:rFonts w:eastAsia="Times New Roman" w:cs="Arial"/>
          <w:color w:val="000000" w:themeColor="text1"/>
          <w:sz w:val="24"/>
          <w:szCs w:val="24"/>
          <w:lang w:eastAsia="en-GB"/>
        </w:rPr>
        <w:t xml:space="preserve"> as required by the Equality Act 2010. </w:t>
      </w:r>
      <w:r w:rsidR="00CD6380" w:rsidRPr="00B75FD7">
        <w:rPr>
          <w:rFonts w:eastAsia="Times New Roman" w:cs="Arial"/>
          <w:color w:val="000000" w:themeColor="text1"/>
          <w:sz w:val="24"/>
          <w:szCs w:val="24"/>
          <w:lang w:eastAsia="en-GB"/>
        </w:rPr>
        <w:t xml:space="preserve">Primary </w:t>
      </w:r>
      <w:r w:rsidR="00B75FD7">
        <w:rPr>
          <w:rFonts w:eastAsia="Times New Roman" w:cs="Arial"/>
          <w:color w:val="000000" w:themeColor="text1"/>
          <w:sz w:val="24"/>
          <w:szCs w:val="24"/>
          <w:lang w:eastAsia="en-GB"/>
        </w:rPr>
        <w:t xml:space="preserve">pupils in mainstream </w:t>
      </w:r>
      <w:r w:rsidRPr="00B75FD7">
        <w:rPr>
          <w:rFonts w:eastAsia="Times New Roman" w:cs="Arial"/>
          <w:color w:val="000000" w:themeColor="text1"/>
          <w:sz w:val="24"/>
          <w:szCs w:val="24"/>
          <w:lang w:eastAsia="en-GB"/>
        </w:rPr>
        <w:t>with school support are 18.6 times</w:t>
      </w:r>
      <w:r w:rsidRPr="00584937">
        <w:rPr>
          <w:rFonts w:eastAsia="Times New Roman" w:cs="Arial"/>
          <w:color w:val="000000" w:themeColor="text1"/>
          <w:sz w:val="24"/>
          <w:szCs w:val="24"/>
          <w:lang w:eastAsia="en-GB"/>
        </w:rPr>
        <w:t xml:space="preserve"> more likely to be excluded on a fixed term than a pupil without SEN and </w:t>
      </w:r>
      <w:proofErr w:type="gramStart"/>
      <w:r w:rsidR="00CD6380">
        <w:rPr>
          <w:rFonts w:eastAsia="Times New Roman" w:cs="Arial"/>
          <w:color w:val="000000" w:themeColor="text1"/>
          <w:sz w:val="24"/>
          <w:szCs w:val="24"/>
          <w:lang w:eastAsia="en-GB"/>
        </w:rPr>
        <w:t>33x</w:t>
      </w:r>
      <w:proofErr w:type="gramEnd"/>
      <w:r w:rsidR="00CD6380">
        <w:rPr>
          <w:rFonts w:eastAsia="Times New Roman" w:cs="Arial"/>
          <w:color w:val="000000" w:themeColor="text1"/>
          <w:sz w:val="24"/>
          <w:szCs w:val="24"/>
          <w:lang w:eastAsia="en-GB"/>
        </w:rPr>
        <w:t xml:space="preserve"> more if they have an EHCP/s</w:t>
      </w:r>
      <w:r w:rsidRPr="00584937">
        <w:rPr>
          <w:rFonts w:eastAsia="Times New Roman" w:cs="Arial"/>
          <w:color w:val="000000" w:themeColor="text1"/>
          <w:sz w:val="24"/>
          <w:szCs w:val="24"/>
          <w:lang w:eastAsia="en-GB"/>
        </w:rPr>
        <w:t>tatement. With teenage behaviour</w:t>
      </w:r>
      <w:r w:rsidR="00B75FD7">
        <w:rPr>
          <w:rFonts w:eastAsia="Times New Roman" w:cs="Arial"/>
          <w:color w:val="000000" w:themeColor="text1"/>
          <w:sz w:val="24"/>
          <w:szCs w:val="24"/>
          <w:lang w:eastAsia="en-GB"/>
        </w:rPr>
        <w:t>,</w:t>
      </w:r>
      <w:r w:rsidRPr="00584937">
        <w:rPr>
          <w:rFonts w:eastAsia="Times New Roman" w:cs="Arial"/>
          <w:color w:val="000000" w:themeColor="text1"/>
          <w:sz w:val="24"/>
          <w:szCs w:val="24"/>
          <w:lang w:eastAsia="en-GB"/>
        </w:rPr>
        <w:t xml:space="preserve"> the level of exclusion goes up for the whole cohort, but  secondary mainstream students with SEN support are 4.13x more likely to be excluded than those with no SEN and those with an EHC Plan or statement are 4.13 times as likely to be  excluded fixed term in 2015/2016 in English schools</w:t>
      </w:r>
      <w:r w:rsidR="007B2EDB">
        <w:rPr>
          <w:rFonts w:eastAsia="Times New Roman" w:cs="Arial"/>
          <w:color w:val="000000" w:themeColor="text1"/>
          <w:sz w:val="24"/>
          <w:szCs w:val="24"/>
          <w:lang w:eastAsia="en-GB"/>
        </w:rPr>
        <w:t>.</w:t>
      </w:r>
      <w:r>
        <w:rPr>
          <w:rStyle w:val="FootnoteReference"/>
          <w:rFonts w:eastAsia="Times New Roman" w:cs="Arial"/>
          <w:color w:val="000000" w:themeColor="text1"/>
          <w:sz w:val="24"/>
          <w:szCs w:val="24"/>
          <w:lang w:eastAsia="en-GB"/>
        </w:rPr>
        <w:footnoteReference w:id="12"/>
      </w:r>
      <w:r w:rsidR="007B2EDB">
        <w:rPr>
          <w:rFonts w:eastAsia="Times New Roman" w:cs="Arial"/>
          <w:color w:val="000000" w:themeColor="text1"/>
          <w:sz w:val="24"/>
          <w:szCs w:val="24"/>
          <w:lang w:eastAsia="en-GB"/>
        </w:rPr>
        <w:t xml:space="preserve">Ambitious about Autism obtained </w:t>
      </w:r>
      <w:r w:rsidR="00572B1A">
        <w:rPr>
          <w:rFonts w:eastAsia="Times New Roman" w:cs="Arial"/>
          <w:color w:val="000000" w:themeColor="text1"/>
          <w:sz w:val="24"/>
          <w:szCs w:val="24"/>
          <w:lang w:eastAsia="en-GB"/>
        </w:rPr>
        <w:t>figures from Government that sh</w:t>
      </w:r>
      <w:r w:rsidR="007B2EDB">
        <w:rPr>
          <w:rFonts w:eastAsia="Times New Roman" w:cs="Arial"/>
          <w:color w:val="000000" w:themeColor="text1"/>
          <w:sz w:val="24"/>
          <w:szCs w:val="24"/>
          <w:lang w:eastAsia="en-GB"/>
        </w:rPr>
        <w:t xml:space="preserve">ow a </w:t>
      </w:r>
      <w:r w:rsidR="00572B1A">
        <w:rPr>
          <w:rFonts w:eastAsia="Times New Roman" w:cs="Arial"/>
          <w:color w:val="000000" w:themeColor="text1"/>
          <w:sz w:val="24"/>
          <w:szCs w:val="24"/>
          <w:lang w:eastAsia="en-GB"/>
        </w:rPr>
        <w:t>44% rise in exclusions from 2011/12 to 2015/16</w:t>
      </w:r>
      <w:r w:rsidR="00572B1A">
        <w:rPr>
          <w:rStyle w:val="FootnoteReference"/>
          <w:rFonts w:eastAsia="Times New Roman" w:cs="Arial"/>
          <w:color w:val="000000" w:themeColor="text1"/>
          <w:sz w:val="24"/>
          <w:szCs w:val="24"/>
          <w:lang w:eastAsia="en-GB"/>
        </w:rPr>
        <w:footnoteReference w:id="13"/>
      </w:r>
      <w:r w:rsidR="00572B1A">
        <w:rPr>
          <w:rFonts w:eastAsia="Times New Roman" w:cs="Arial"/>
          <w:color w:val="000000" w:themeColor="text1"/>
          <w:sz w:val="24"/>
          <w:szCs w:val="24"/>
          <w:lang w:eastAsia="en-GB"/>
        </w:rPr>
        <w:t>.</w:t>
      </w:r>
    </w:p>
    <w:p w:rsidR="00241EB0" w:rsidRPr="000C6711" w:rsidRDefault="00241EB0" w:rsidP="000C6711">
      <w:pPr>
        <w:pStyle w:val="ListParagraph"/>
        <w:numPr>
          <w:ilvl w:val="0"/>
          <w:numId w:val="2"/>
        </w:numPr>
        <w:rPr>
          <w:sz w:val="24"/>
          <w:szCs w:val="24"/>
        </w:rPr>
      </w:pPr>
      <w:r>
        <w:rPr>
          <w:rFonts w:eastAsia="Times New Roman" w:cs="Arial"/>
          <w:color w:val="000000" w:themeColor="text1"/>
          <w:sz w:val="24"/>
          <w:szCs w:val="24"/>
          <w:lang w:eastAsia="en-GB"/>
        </w:rPr>
        <w:t xml:space="preserve">The increasing reliance on placing </w:t>
      </w:r>
    </w:p>
    <w:p w:rsidR="006278E2" w:rsidRPr="00BB0210" w:rsidRDefault="006278E2" w:rsidP="003200A4">
      <w:pPr>
        <w:pStyle w:val="ListParagraph"/>
        <w:rPr>
          <w:sz w:val="24"/>
          <w:szCs w:val="24"/>
        </w:rPr>
      </w:pPr>
    </w:p>
    <w:p w:rsidR="00384DB1" w:rsidRPr="00BD5811" w:rsidRDefault="00BD5811" w:rsidP="00537C70">
      <w:pPr>
        <w:pStyle w:val="ListParagraph"/>
        <w:numPr>
          <w:ilvl w:val="0"/>
          <w:numId w:val="1"/>
        </w:numPr>
        <w:rPr>
          <w:i/>
          <w:sz w:val="24"/>
          <w:szCs w:val="24"/>
        </w:rPr>
      </w:pPr>
      <w:r w:rsidRPr="00BD5811">
        <w:rPr>
          <w:rFonts w:cs="Arial"/>
          <w:b/>
          <w:sz w:val="24"/>
          <w:szCs w:val="24"/>
        </w:rPr>
        <w:t>Against the bias to inclusion</w:t>
      </w:r>
      <w:r>
        <w:rPr>
          <w:rFonts w:cs="Arial"/>
          <w:sz w:val="24"/>
          <w:szCs w:val="24"/>
        </w:rPr>
        <w:t xml:space="preserve"> </w:t>
      </w:r>
      <w:r w:rsidR="006278E2" w:rsidRPr="001D3FCD">
        <w:rPr>
          <w:rFonts w:cs="Arial"/>
          <w:sz w:val="24"/>
          <w:szCs w:val="24"/>
        </w:rPr>
        <w:t>Governments since 2010 have a misguided and unsubstantiated policy ‘against the bias to inclusive education’</w:t>
      </w:r>
      <w:r w:rsidR="006278E2" w:rsidRPr="001D3FCD">
        <w:rPr>
          <w:rStyle w:val="FootnoteReference"/>
          <w:rFonts w:cs="Arial"/>
          <w:sz w:val="24"/>
          <w:szCs w:val="24"/>
        </w:rPr>
        <w:footnoteReference w:id="14"/>
      </w:r>
      <w:r w:rsidR="006278E2" w:rsidRPr="001D3FCD">
        <w:rPr>
          <w:rFonts w:cs="Arial"/>
          <w:sz w:val="24"/>
          <w:szCs w:val="24"/>
        </w:rPr>
        <w:t xml:space="preserve">. This has been highly damaging to disabled children in mainstream schools. </w:t>
      </w:r>
      <w:r>
        <w:rPr>
          <w:rFonts w:cs="Arial"/>
          <w:sz w:val="24"/>
          <w:szCs w:val="24"/>
        </w:rPr>
        <w:t xml:space="preserve">There was never such a bias, but this policy has acted as a brake on supporting and developing inclusion in our mainstream schools. </w:t>
      </w:r>
      <w:r w:rsidR="006278E2" w:rsidRPr="001D3FCD">
        <w:rPr>
          <w:rFonts w:cs="Arial"/>
          <w:sz w:val="24"/>
          <w:szCs w:val="24"/>
        </w:rPr>
        <w:t>T</w:t>
      </w:r>
      <w:r w:rsidR="00B42543">
        <w:rPr>
          <w:rFonts w:cs="Arial"/>
          <w:sz w:val="24"/>
          <w:szCs w:val="24"/>
        </w:rPr>
        <w:t>hroughout this period</w:t>
      </w:r>
      <w:r w:rsidR="00751B82">
        <w:rPr>
          <w:rFonts w:cs="Arial"/>
          <w:sz w:val="24"/>
          <w:szCs w:val="24"/>
        </w:rPr>
        <w:t>,</w:t>
      </w:r>
      <w:r w:rsidR="00B42543">
        <w:rPr>
          <w:rFonts w:cs="Arial"/>
          <w:sz w:val="24"/>
          <w:szCs w:val="24"/>
        </w:rPr>
        <w:t xml:space="preserve"> at least</w:t>
      </w:r>
      <w:r w:rsidR="006278E2" w:rsidRPr="001D3FCD">
        <w:rPr>
          <w:rFonts w:cs="Arial"/>
          <w:sz w:val="24"/>
          <w:szCs w:val="24"/>
        </w:rPr>
        <w:t xml:space="preserve"> 90% of children with identified disabilities or SEN have attended mainstream schools until last year. (</w:t>
      </w:r>
      <w:proofErr w:type="spellStart"/>
      <w:r w:rsidR="006278E2" w:rsidRPr="001D3FCD">
        <w:rPr>
          <w:sz w:val="24"/>
          <w:szCs w:val="24"/>
          <w:shd w:val="clear" w:color="auto" w:fill="FFFFFF"/>
        </w:rPr>
        <w:t>DfE</w:t>
      </w:r>
      <w:proofErr w:type="spellEnd"/>
      <w:r w:rsidR="006278E2" w:rsidRPr="001D3FCD">
        <w:rPr>
          <w:sz w:val="24"/>
          <w:szCs w:val="24"/>
          <w:shd w:val="clear" w:color="auto" w:fill="FFFFFF"/>
        </w:rPr>
        <w:t xml:space="preserve"> statistics in 2016 show the vast majority, 90.6 percent, of school pupils and students with SEN are in mainstream schools -121,525 with statem</w:t>
      </w:r>
      <w:r w:rsidR="00B42543">
        <w:rPr>
          <w:sz w:val="24"/>
          <w:szCs w:val="24"/>
          <w:shd w:val="clear" w:color="auto" w:fill="FFFFFF"/>
        </w:rPr>
        <w:t xml:space="preserve">ents or EHC Plans and 991,980 school </w:t>
      </w:r>
      <w:proofErr w:type="gramStart"/>
      <w:r w:rsidR="00B42543">
        <w:rPr>
          <w:sz w:val="24"/>
          <w:szCs w:val="24"/>
          <w:shd w:val="clear" w:color="auto" w:fill="FFFFFF"/>
        </w:rPr>
        <w:t>support  I</w:t>
      </w:r>
      <w:r w:rsidR="006278E2" w:rsidRPr="001D3FCD">
        <w:rPr>
          <w:sz w:val="24"/>
          <w:szCs w:val="24"/>
          <w:shd w:val="clear" w:color="auto" w:fill="FFFFFF"/>
        </w:rPr>
        <w:t>n</w:t>
      </w:r>
      <w:proofErr w:type="gramEnd"/>
      <w:r w:rsidR="006278E2" w:rsidRPr="001D3FCD">
        <w:rPr>
          <w:sz w:val="24"/>
          <w:szCs w:val="24"/>
          <w:shd w:val="clear" w:color="auto" w:fill="FFFFFF"/>
        </w:rPr>
        <w:t xml:space="preserve">  2017</w:t>
      </w:r>
      <w:r w:rsidR="00751B82">
        <w:rPr>
          <w:sz w:val="24"/>
          <w:szCs w:val="24"/>
          <w:shd w:val="clear" w:color="auto" w:fill="FFFFFF"/>
        </w:rPr>
        <w:t>,</w:t>
      </w:r>
      <w:r w:rsidR="006278E2" w:rsidRPr="001D3FCD">
        <w:rPr>
          <w:sz w:val="24"/>
          <w:szCs w:val="24"/>
          <w:shd w:val="clear" w:color="auto" w:fill="FFFFFF"/>
        </w:rPr>
        <w:t xml:space="preserve"> this drops to 86%  116,255 with EHC Pla</w:t>
      </w:r>
      <w:r w:rsidR="00B42543">
        <w:rPr>
          <w:sz w:val="24"/>
          <w:szCs w:val="24"/>
          <w:shd w:val="clear" w:color="auto" w:fill="FFFFFF"/>
        </w:rPr>
        <w:t xml:space="preserve">ns or statements and 915,355 </w:t>
      </w:r>
      <w:r w:rsidR="006278E2" w:rsidRPr="001D3FCD">
        <w:rPr>
          <w:sz w:val="24"/>
          <w:szCs w:val="24"/>
          <w:shd w:val="clear" w:color="auto" w:fill="FFFFFF"/>
        </w:rPr>
        <w:t>school support</w:t>
      </w:r>
      <w:r w:rsidR="00B42543">
        <w:rPr>
          <w:sz w:val="24"/>
          <w:szCs w:val="24"/>
          <w:shd w:val="clear" w:color="auto" w:fill="FFFFFF"/>
        </w:rPr>
        <w:t>.</w:t>
      </w:r>
      <w:r w:rsidR="006278E2" w:rsidRPr="001D3FCD">
        <w:rPr>
          <w:sz w:val="24"/>
          <w:szCs w:val="24"/>
          <w:shd w:val="clear" w:color="auto" w:fill="FFFFFF"/>
        </w:rPr>
        <w:t xml:space="preserve"> </w:t>
      </w:r>
      <w:r w:rsidR="006278E2" w:rsidRPr="001D3FCD">
        <w:rPr>
          <w:rStyle w:val="FootnoteReference"/>
          <w:sz w:val="24"/>
          <w:szCs w:val="24"/>
          <w:shd w:val="clear" w:color="auto" w:fill="FFFFFF"/>
        </w:rPr>
        <w:footnoteReference w:id="15"/>
      </w:r>
      <w:r w:rsidR="006278E2" w:rsidRPr="001D3FCD">
        <w:rPr>
          <w:rFonts w:cs="Arial"/>
          <w:sz w:val="24"/>
          <w:szCs w:val="24"/>
        </w:rPr>
        <w:t xml:space="preserve"> </w:t>
      </w:r>
      <w:r w:rsidR="007D5841" w:rsidRPr="001D3FCD">
        <w:rPr>
          <w:rFonts w:cs="Arial"/>
          <w:sz w:val="24"/>
          <w:szCs w:val="24"/>
        </w:rPr>
        <w:t>) The Children and Families Act and subsequent SEND Code of Practice mainly concentrated on th</w:t>
      </w:r>
      <w:r w:rsidR="00AE2BFC">
        <w:rPr>
          <w:rFonts w:cs="Arial"/>
          <w:sz w:val="24"/>
          <w:szCs w:val="24"/>
        </w:rPr>
        <w:t xml:space="preserve">e minority with a statement, </w:t>
      </w:r>
      <w:r w:rsidR="007D5841" w:rsidRPr="001D3FCD">
        <w:rPr>
          <w:rFonts w:cs="Arial"/>
          <w:sz w:val="24"/>
          <w:szCs w:val="24"/>
        </w:rPr>
        <w:t>converting these to Educati</w:t>
      </w:r>
      <w:r w:rsidR="00AE2BFC">
        <w:rPr>
          <w:rFonts w:cs="Arial"/>
          <w:sz w:val="24"/>
          <w:szCs w:val="24"/>
        </w:rPr>
        <w:t>on Health and Care Plans</w:t>
      </w:r>
      <w:r w:rsidR="00751B82">
        <w:rPr>
          <w:rFonts w:cs="Arial"/>
          <w:sz w:val="24"/>
          <w:szCs w:val="24"/>
        </w:rPr>
        <w:t xml:space="preserve">, </w:t>
      </w:r>
      <w:r w:rsidR="00AE2BFC">
        <w:rPr>
          <w:rFonts w:cs="Arial"/>
          <w:sz w:val="24"/>
          <w:szCs w:val="24"/>
        </w:rPr>
        <w:t>little addressing</w:t>
      </w:r>
      <w:r w:rsidR="007D5841" w:rsidRPr="001D3FCD">
        <w:rPr>
          <w:rFonts w:cs="Arial"/>
          <w:sz w:val="24"/>
          <w:szCs w:val="24"/>
        </w:rPr>
        <w:t xml:space="preserve"> the needs of the majority of disabled children in mainstream schools.</w:t>
      </w:r>
      <w:r>
        <w:rPr>
          <w:rFonts w:cs="Arial"/>
          <w:sz w:val="24"/>
          <w:szCs w:val="24"/>
        </w:rPr>
        <w:t xml:space="preserve"> Section 33</w:t>
      </w:r>
      <w:r w:rsidR="00AE2BFC">
        <w:rPr>
          <w:rFonts w:cs="Arial"/>
          <w:sz w:val="24"/>
          <w:szCs w:val="24"/>
        </w:rPr>
        <w:t xml:space="preserve"> </w:t>
      </w:r>
      <w:r>
        <w:rPr>
          <w:rFonts w:cs="Arial"/>
          <w:sz w:val="24"/>
          <w:szCs w:val="24"/>
        </w:rPr>
        <w:t>&amp;</w:t>
      </w:r>
      <w:r w:rsidR="00AE2BFC">
        <w:rPr>
          <w:rFonts w:cs="Arial"/>
          <w:sz w:val="24"/>
          <w:szCs w:val="24"/>
        </w:rPr>
        <w:t xml:space="preserve"> </w:t>
      </w:r>
      <w:r>
        <w:rPr>
          <w:rFonts w:cs="Arial"/>
          <w:sz w:val="24"/>
          <w:szCs w:val="24"/>
        </w:rPr>
        <w:t>34 ensure placement for the large majority without a plan or statemen</w:t>
      </w:r>
      <w:r w:rsidR="00AE2BFC">
        <w:rPr>
          <w:rFonts w:cs="Arial"/>
          <w:sz w:val="24"/>
          <w:szCs w:val="24"/>
        </w:rPr>
        <w:t xml:space="preserve">t in mainstream school </w:t>
      </w:r>
      <w:r>
        <w:rPr>
          <w:rFonts w:cs="Arial"/>
          <w:sz w:val="24"/>
          <w:szCs w:val="24"/>
        </w:rPr>
        <w:t>‘</w:t>
      </w:r>
      <w:r w:rsidRPr="00BD5811">
        <w:rPr>
          <w:rFonts w:cs="Arial"/>
          <w:i/>
          <w:color w:val="000000"/>
          <w:sz w:val="24"/>
          <w:szCs w:val="24"/>
          <w:shd w:val="clear" w:color="auto" w:fill="FFFFFF"/>
        </w:rPr>
        <w:t>Those concerned with making special educational provision for the child must secure that the child engages in the activities of the school together with children who do not have special educational needs’</w:t>
      </w:r>
      <w:r w:rsidR="005119EC">
        <w:rPr>
          <w:rFonts w:cs="Arial"/>
          <w:i/>
          <w:color w:val="000000"/>
          <w:sz w:val="24"/>
          <w:szCs w:val="24"/>
          <w:shd w:val="clear" w:color="auto" w:fill="FFFFFF"/>
        </w:rPr>
        <w:t xml:space="preserve">. </w:t>
      </w:r>
      <w:r w:rsidR="005119EC">
        <w:rPr>
          <w:rFonts w:cs="Arial"/>
          <w:color w:val="000000"/>
          <w:sz w:val="24"/>
          <w:szCs w:val="24"/>
          <w:shd w:val="clear" w:color="auto" w:fill="FFFFFF"/>
        </w:rPr>
        <w:t xml:space="preserve">Increasingly teachers and schools are finding the pressures from beyond the school are making this difficult. There is not sufficient wholeschool training with grants available and insufficient input on initial teacher training. </w:t>
      </w:r>
      <w:r w:rsidR="005119EC">
        <w:rPr>
          <w:rStyle w:val="FootnoteReference"/>
          <w:rFonts w:cs="Arial"/>
          <w:color w:val="000000"/>
          <w:sz w:val="24"/>
          <w:szCs w:val="24"/>
          <w:shd w:val="clear" w:color="auto" w:fill="FFFFFF"/>
        </w:rPr>
        <w:footnoteReference w:id="16"/>
      </w:r>
    </w:p>
    <w:p w:rsidR="004B335F" w:rsidRDefault="004B335F" w:rsidP="00537C70">
      <w:pPr>
        <w:pStyle w:val="NormalWeb"/>
        <w:numPr>
          <w:ilvl w:val="0"/>
          <w:numId w:val="1"/>
        </w:numPr>
        <w:shd w:val="clear" w:color="auto" w:fill="FFFFFF"/>
        <w:spacing w:before="0" w:beforeAutospacing="0" w:after="0" w:afterAutospacing="0"/>
        <w:rPr>
          <w:rFonts w:ascii="Open Sans" w:hAnsi="Open Sans"/>
          <w:color w:val="555555"/>
          <w:sz w:val="21"/>
          <w:szCs w:val="21"/>
        </w:rPr>
      </w:pPr>
      <w:r w:rsidRPr="001D3FCD">
        <w:rPr>
          <w:rFonts w:asciiTheme="minorHAnsi" w:hAnsiTheme="minorHAnsi"/>
        </w:rPr>
        <w:t>An emphasis in the reforms on SEN –</w:t>
      </w:r>
      <w:hyperlink r:id="rId14" w:history="1">
        <w:r w:rsidRPr="001D3FCD">
          <w:rPr>
            <w:rStyle w:val="Hyperlink"/>
            <w:rFonts w:asciiTheme="minorHAnsi" w:hAnsiTheme="minorHAnsi"/>
            <w:color w:val="auto"/>
            <w:u w:val="none"/>
            <w:bdr w:val="none" w:sz="0" w:space="0" w:color="auto" w:frame="1"/>
          </w:rPr>
          <w:t>Assess, Plan, Do, Review</w:t>
        </w:r>
      </w:hyperlink>
      <w:r w:rsidR="001D3FCD" w:rsidRPr="001D3FCD">
        <w:rPr>
          <w:rFonts w:asciiTheme="minorHAnsi" w:hAnsiTheme="minorHAnsi"/>
        </w:rPr>
        <w:t xml:space="preserve"> hardly compensates. </w:t>
      </w:r>
      <w:r w:rsidRPr="001D3FCD">
        <w:rPr>
          <w:rFonts w:asciiTheme="minorHAnsi" w:hAnsiTheme="minorHAnsi"/>
        </w:rPr>
        <w:t xml:space="preserve">The SEND Code of Practice limits itself to Chapter 1 to talk about disability. But the vast majority of children with special educational needs also tick the definition </w:t>
      </w:r>
      <w:r w:rsidR="00751B82">
        <w:rPr>
          <w:rFonts w:asciiTheme="minorHAnsi" w:hAnsiTheme="minorHAnsi"/>
        </w:rPr>
        <w:t xml:space="preserve">of disability </w:t>
      </w:r>
      <w:r w:rsidRPr="001D3FCD">
        <w:rPr>
          <w:rFonts w:asciiTheme="minorHAnsi" w:hAnsiTheme="minorHAnsi"/>
        </w:rPr>
        <w:t>under the</w:t>
      </w:r>
      <w:r w:rsidR="00751B82">
        <w:rPr>
          <w:rFonts w:asciiTheme="minorHAnsi" w:hAnsiTheme="minorHAnsi"/>
        </w:rPr>
        <w:t xml:space="preserve"> 2010 Equality Act</w:t>
      </w:r>
      <w:r w:rsidRPr="001D3FCD">
        <w:rPr>
          <w:rFonts w:asciiTheme="minorHAnsi" w:hAnsiTheme="minorHAnsi"/>
        </w:rPr>
        <w:t>. This definition is not a high threshold and was drawn up in this way to protect from discrimination</w:t>
      </w:r>
      <w:r w:rsidRPr="001D3FCD">
        <w:rPr>
          <w:rFonts w:ascii="Open Sans" w:hAnsi="Open Sans"/>
          <w:color w:val="555555"/>
          <w:sz w:val="21"/>
          <w:szCs w:val="21"/>
        </w:rPr>
        <w:t>.</w:t>
      </w:r>
    </w:p>
    <w:p w:rsidR="00F139A8" w:rsidRDefault="00F139A8" w:rsidP="00F139A8">
      <w:pPr>
        <w:pStyle w:val="NormalWeb"/>
        <w:shd w:val="clear" w:color="auto" w:fill="FFFFFF"/>
        <w:spacing w:before="0" w:beforeAutospacing="0" w:after="0" w:afterAutospacing="0"/>
        <w:ind w:left="360"/>
        <w:rPr>
          <w:rFonts w:ascii="Open Sans" w:hAnsi="Open Sans"/>
          <w:color w:val="555555"/>
          <w:sz w:val="21"/>
          <w:szCs w:val="21"/>
        </w:rPr>
      </w:pPr>
    </w:p>
    <w:p w:rsidR="00F139A8" w:rsidRDefault="009D0311" w:rsidP="00F139A8">
      <w:pPr>
        <w:pStyle w:val="NormalWeb"/>
        <w:numPr>
          <w:ilvl w:val="0"/>
          <w:numId w:val="1"/>
        </w:numPr>
        <w:shd w:val="clear" w:color="auto" w:fill="FFFFFF"/>
        <w:spacing w:before="0" w:beforeAutospacing="0" w:after="0" w:afterAutospacing="0"/>
        <w:rPr>
          <w:rFonts w:asciiTheme="minorHAnsi" w:hAnsiTheme="minorHAnsi"/>
        </w:rPr>
      </w:pPr>
      <w:r w:rsidRPr="00F139A8">
        <w:rPr>
          <w:rFonts w:asciiTheme="minorHAnsi" w:hAnsiTheme="minorHAnsi"/>
        </w:rPr>
        <w:t>A major</w:t>
      </w:r>
      <w:r w:rsidR="00AE2BFC">
        <w:rPr>
          <w:rFonts w:asciiTheme="minorHAnsi" w:hAnsiTheme="minorHAnsi"/>
        </w:rPr>
        <w:t xml:space="preserve"> failure of the reforms was </w:t>
      </w:r>
      <w:r w:rsidRPr="00F139A8">
        <w:rPr>
          <w:rFonts w:asciiTheme="minorHAnsi" w:hAnsiTheme="minorHAnsi"/>
        </w:rPr>
        <w:t>to</w:t>
      </w:r>
      <w:r w:rsidR="00AE2BFC">
        <w:rPr>
          <w:rFonts w:asciiTheme="minorHAnsi" w:hAnsiTheme="minorHAnsi"/>
        </w:rPr>
        <w:t xml:space="preserve"> not</w:t>
      </w:r>
      <w:r w:rsidRPr="00F139A8">
        <w:rPr>
          <w:rFonts w:asciiTheme="minorHAnsi" w:hAnsiTheme="minorHAnsi"/>
        </w:rPr>
        <w:t xml:space="preserve"> give sufficient weight to the Equality Act Duties schools have towards disabled learners</w:t>
      </w:r>
      <w:r w:rsidR="00AE2BFC">
        <w:rPr>
          <w:rFonts w:asciiTheme="minorHAnsi" w:hAnsiTheme="minorHAnsi"/>
        </w:rPr>
        <w:t>,</w:t>
      </w:r>
      <w:r w:rsidR="00F139A8" w:rsidRPr="00F139A8">
        <w:rPr>
          <w:rFonts w:asciiTheme="minorHAnsi" w:hAnsiTheme="minorHAnsi"/>
        </w:rPr>
        <w:t xml:space="preserve"> a lack of enforcement and scrutiny of these duties. To be recognised by the school as disabled, the child </w:t>
      </w:r>
      <w:r w:rsidR="00F139A8" w:rsidRPr="00F139A8">
        <w:rPr>
          <w:rStyle w:val="Strong"/>
          <w:rFonts w:asciiTheme="minorHAnsi" w:hAnsiTheme="minorHAnsi"/>
          <w:bdr w:val="none" w:sz="0" w:space="0" w:color="auto" w:frame="1"/>
        </w:rPr>
        <w:t>does not need a medical diagnosis</w:t>
      </w:r>
      <w:r w:rsidR="00F139A8" w:rsidRPr="00F139A8">
        <w:rPr>
          <w:rFonts w:asciiTheme="minorHAnsi" w:hAnsiTheme="minorHAnsi"/>
        </w:rPr>
        <w:t>. The school can be told by the parents or surmise this for themselves. Thus, if the school has placed a child/young person on SEN Support, it is very likely that the definition will apply to them. It is also likely to apply to young people with medical needs and mental health issues who are not on SEN support. As soon as the school is informed, they have a duty to make </w:t>
      </w:r>
      <w:r w:rsidR="00F139A8" w:rsidRPr="00F139A8">
        <w:rPr>
          <w:rStyle w:val="Strong"/>
          <w:rFonts w:asciiTheme="minorHAnsi" w:hAnsiTheme="minorHAnsi"/>
          <w:bdr w:val="none" w:sz="0" w:space="0" w:color="auto" w:frame="1"/>
        </w:rPr>
        <w:t>individual reasonable adjustments</w:t>
      </w:r>
      <w:r w:rsidR="00F139A8" w:rsidRPr="00F139A8">
        <w:rPr>
          <w:rFonts w:asciiTheme="minorHAnsi" w:hAnsiTheme="minorHAnsi"/>
        </w:rPr>
        <w:t> including providing auxiliary aids and support for those w</w:t>
      </w:r>
      <w:r w:rsidR="00AE2BFC">
        <w:rPr>
          <w:rFonts w:asciiTheme="minorHAnsi" w:hAnsiTheme="minorHAnsi"/>
        </w:rPr>
        <w:t>ho count as disabled. T</w:t>
      </w:r>
      <w:r w:rsidR="00F139A8" w:rsidRPr="00F139A8">
        <w:rPr>
          <w:rFonts w:asciiTheme="minorHAnsi" w:hAnsiTheme="minorHAnsi"/>
        </w:rPr>
        <w:t>he duty to make reasonable adjustments is an</w:t>
      </w:r>
      <w:r w:rsidR="00F139A8" w:rsidRPr="00F139A8">
        <w:rPr>
          <w:rStyle w:val="Strong"/>
          <w:rFonts w:asciiTheme="minorHAnsi" w:hAnsiTheme="minorHAnsi"/>
          <w:bdr w:val="none" w:sz="0" w:space="0" w:color="auto" w:frame="1"/>
        </w:rPr>
        <w:t> anticipatory duty</w:t>
      </w:r>
      <w:r w:rsidR="00F139A8" w:rsidRPr="00F139A8">
        <w:rPr>
          <w:rFonts w:asciiTheme="minorHAnsi" w:hAnsiTheme="minorHAnsi"/>
        </w:rPr>
        <w:t>.</w:t>
      </w:r>
    </w:p>
    <w:p w:rsidR="00F139A8" w:rsidRDefault="00F139A8" w:rsidP="00F139A8">
      <w:pPr>
        <w:pStyle w:val="ListParagraph"/>
      </w:pPr>
    </w:p>
    <w:p w:rsidR="00F139A8" w:rsidRPr="00584937" w:rsidRDefault="00AE2BFC" w:rsidP="00F139A8">
      <w:pPr>
        <w:pStyle w:val="NormalWeb"/>
        <w:numPr>
          <w:ilvl w:val="0"/>
          <w:numId w:val="1"/>
        </w:numPr>
        <w:shd w:val="clear" w:color="auto" w:fill="FFFFFF"/>
        <w:spacing w:before="0" w:beforeAutospacing="0" w:after="288" w:afterAutospacing="0"/>
        <w:rPr>
          <w:rFonts w:asciiTheme="minorHAnsi" w:hAnsiTheme="minorHAnsi"/>
          <w:color w:val="000000" w:themeColor="text1"/>
        </w:rPr>
      </w:pPr>
      <w:r>
        <w:rPr>
          <w:rFonts w:asciiTheme="minorHAnsi" w:hAnsiTheme="minorHAnsi"/>
          <w:color w:val="000000" w:themeColor="text1"/>
        </w:rPr>
        <w:t xml:space="preserve">There is a duty on Governing bodies or proprietors of </w:t>
      </w:r>
      <w:r w:rsidR="00572B1A">
        <w:rPr>
          <w:rFonts w:asciiTheme="minorHAnsi" w:hAnsiTheme="minorHAnsi"/>
          <w:color w:val="000000" w:themeColor="text1"/>
        </w:rPr>
        <w:t>schools,</w:t>
      </w:r>
      <w:r>
        <w:rPr>
          <w:rFonts w:asciiTheme="minorHAnsi" w:hAnsiTheme="minorHAnsi"/>
          <w:color w:val="000000" w:themeColor="text1"/>
        </w:rPr>
        <w:t xml:space="preserve"> </w:t>
      </w:r>
      <w:r w:rsidR="00F139A8" w:rsidRPr="00584937">
        <w:rPr>
          <w:rFonts w:asciiTheme="minorHAnsi" w:hAnsiTheme="minorHAnsi"/>
          <w:color w:val="000000" w:themeColor="text1"/>
        </w:rPr>
        <w:t>before kn</w:t>
      </w:r>
      <w:r w:rsidR="00751B82">
        <w:rPr>
          <w:rFonts w:asciiTheme="minorHAnsi" w:hAnsiTheme="minorHAnsi"/>
          <w:color w:val="000000" w:themeColor="text1"/>
        </w:rPr>
        <w:t>owing about an individual,</w:t>
      </w:r>
      <w:r w:rsidR="00F139A8" w:rsidRPr="00584937">
        <w:rPr>
          <w:rFonts w:asciiTheme="minorHAnsi" w:hAnsiTheme="minorHAnsi"/>
          <w:color w:val="000000" w:themeColor="text1"/>
        </w:rPr>
        <w:t xml:space="preserve"> to adjust their policies, provision, criteria and practices to not put disabled people at a substantial disadvantage and take steps to meet the lik</w:t>
      </w:r>
      <w:r>
        <w:rPr>
          <w:rFonts w:asciiTheme="minorHAnsi" w:hAnsiTheme="minorHAnsi"/>
          <w:color w:val="000000" w:themeColor="text1"/>
        </w:rPr>
        <w:t xml:space="preserve">ely needs of disabled learners with </w:t>
      </w:r>
      <w:r w:rsidR="00F139A8" w:rsidRPr="00584937">
        <w:rPr>
          <w:rFonts w:asciiTheme="minorHAnsi" w:hAnsiTheme="minorHAnsi"/>
          <w:color w:val="000000" w:themeColor="text1"/>
        </w:rPr>
        <w:t>the need to make reasonabl</w:t>
      </w:r>
      <w:r>
        <w:rPr>
          <w:rFonts w:asciiTheme="minorHAnsi" w:hAnsiTheme="minorHAnsi"/>
          <w:color w:val="000000" w:themeColor="text1"/>
        </w:rPr>
        <w:t xml:space="preserve">e adjustments. For example, </w:t>
      </w:r>
      <w:r w:rsidR="00F139A8" w:rsidRPr="00584937">
        <w:rPr>
          <w:rFonts w:asciiTheme="minorHAnsi" w:hAnsiTheme="minorHAnsi"/>
          <w:color w:val="000000" w:themeColor="text1"/>
        </w:rPr>
        <w:t>admissions, exclusions, sports activities, school activities and trips, lunch time/after school activities and access to learning, should have been regularly reviewed and adjusted so as not to place disabled people at substantial detriment.</w:t>
      </w:r>
      <w:r w:rsidR="00572B1A">
        <w:rPr>
          <w:rFonts w:asciiTheme="minorHAnsi" w:hAnsiTheme="minorHAnsi"/>
          <w:color w:val="000000" w:themeColor="text1"/>
        </w:rPr>
        <w:t xml:space="preserve"> </w:t>
      </w:r>
      <w:r w:rsidR="00572B1A" w:rsidRPr="00572B1A">
        <w:rPr>
          <w:rFonts w:asciiTheme="minorHAnsi" w:hAnsiTheme="minorHAnsi"/>
          <w:b/>
          <w:color w:val="000000" w:themeColor="text1"/>
        </w:rPr>
        <w:t>This is not happening!</w:t>
      </w:r>
      <w:r w:rsidR="00F139A8">
        <w:rPr>
          <w:rFonts w:asciiTheme="minorHAnsi" w:hAnsiTheme="minorHAnsi"/>
          <w:color w:val="000000" w:themeColor="text1"/>
        </w:rPr>
        <w:t xml:space="preserve"> </w:t>
      </w:r>
      <w:r>
        <w:rPr>
          <w:rFonts w:asciiTheme="minorHAnsi" w:hAnsiTheme="minorHAnsi"/>
          <w:color w:val="000000" w:themeColor="text1"/>
        </w:rPr>
        <w:t>The school is</w:t>
      </w:r>
      <w:r w:rsidR="00F139A8" w:rsidRPr="00584937">
        <w:rPr>
          <w:rFonts w:asciiTheme="minorHAnsi" w:hAnsiTheme="minorHAnsi"/>
          <w:color w:val="000000" w:themeColor="text1"/>
        </w:rPr>
        <w:t xml:space="preserve"> under a duty to not discriminate directly, indirectly or on the basis of issues arising from disability, and to eliminate bullying and harassment. Disabled children and young people experience the highest level of </w:t>
      </w:r>
      <w:hyperlink r:id="rId15" w:history="1">
        <w:r w:rsidR="00F139A8" w:rsidRPr="00584937">
          <w:rPr>
            <w:rStyle w:val="Hyperlink"/>
            <w:rFonts w:asciiTheme="minorHAnsi" w:hAnsiTheme="minorHAnsi"/>
            <w:color w:val="000000" w:themeColor="text1"/>
            <w:bdr w:val="none" w:sz="0" w:space="0" w:color="auto" w:frame="1"/>
          </w:rPr>
          <w:t>bullying</w:t>
        </w:r>
      </w:hyperlink>
      <w:r w:rsidR="00F139A8" w:rsidRPr="00584937">
        <w:rPr>
          <w:rFonts w:asciiTheme="minorHAnsi" w:hAnsiTheme="minorHAnsi"/>
          <w:color w:val="000000" w:themeColor="text1"/>
        </w:rPr>
        <w:t> and harassment in our schools. The Anti Bullyi</w:t>
      </w:r>
      <w:r>
        <w:rPr>
          <w:rFonts w:asciiTheme="minorHAnsi" w:hAnsiTheme="minorHAnsi"/>
          <w:color w:val="000000" w:themeColor="text1"/>
        </w:rPr>
        <w:t>ng Alliance focuses on this. U</w:t>
      </w:r>
      <w:r w:rsidR="00F139A8" w:rsidRPr="00584937">
        <w:rPr>
          <w:rFonts w:asciiTheme="minorHAnsi" w:hAnsiTheme="minorHAnsi"/>
          <w:color w:val="000000" w:themeColor="text1"/>
        </w:rPr>
        <w:t>nless school staff and students take ownership of zero bullying, not much will change.</w:t>
      </w:r>
      <w:r w:rsidR="00572B1A">
        <w:rPr>
          <w:rStyle w:val="FootnoteReference"/>
          <w:rFonts w:asciiTheme="minorHAnsi" w:hAnsiTheme="minorHAnsi"/>
          <w:color w:val="000000" w:themeColor="text1"/>
        </w:rPr>
        <w:footnoteReference w:id="17"/>
      </w:r>
      <w:r w:rsidR="00F139A8" w:rsidRPr="00584937">
        <w:rPr>
          <w:rFonts w:asciiTheme="minorHAnsi" w:hAnsiTheme="minorHAnsi"/>
          <w:color w:val="000000" w:themeColor="text1"/>
        </w:rPr>
        <w:t xml:space="preserve"> </w:t>
      </w:r>
      <w:r w:rsidR="00F139A8">
        <w:rPr>
          <w:rFonts w:asciiTheme="minorHAnsi" w:hAnsiTheme="minorHAnsi"/>
          <w:color w:val="000000" w:themeColor="text1"/>
        </w:rPr>
        <w:t>Th</w:t>
      </w:r>
      <w:r w:rsidR="00F139A8" w:rsidRPr="00584937">
        <w:rPr>
          <w:rFonts w:asciiTheme="minorHAnsi" w:hAnsiTheme="minorHAnsi"/>
          <w:color w:val="000000" w:themeColor="text1"/>
        </w:rPr>
        <w:t>e Government does not provide clear advice, train</w:t>
      </w:r>
      <w:r>
        <w:rPr>
          <w:rFonts w:asciiTheme="minorHAnsi" w:hAnsiTheme="minorHAnsi"/>
          <w:color w:val="000000" w:themeColor="text1"/>
        </w:rPr>
        <w:t>ing or guidance on these duties.</w:t>
      </w:r>
    </w:p>
    <w:p w:rsidR="006278E2" w:rsidRDefault="006278E2" w:rsidP="006278E2">
      <w:pPr>
        <w:pStyle w:val="ListParagraph"/>
        <w:numPr>
          <w:ilvl w:val="0"/>
          <w:numId w:val="1"/>
        </w:numPr>
        <w:shd w:val="clear" w:color="auto" w:fill="FFFFFF"/>
        <w:spacing w:after="0" w:line="240" w:lineRule="auto"/>
        <w:rPr>
          <w:iCs/>
          <w:color w:val="000000" w:themeColor="text1"/>
          <w:sz w:val="24"/>
          <w:szCs w:val="24"/>
          <w:shd w:val="clear" w:color="auto" w:fill="FFFFFF"/>
        </w:rPr>
      </w:pPr>
      <w:r w:rsidRPr="00584937">
        <w:rPr>
          <w:iCs/>
          <w:color w:val="000000" w:themeColor="text1"/>
          <w:sz w:val="24"/>
          <w:szCs w:val="24"/>
          <w:shd w:val="clear" w:color="auto" w:fill="FFFFFF"/>
        </w:rPr>
        <w:t>World of Inclusion find that schools and their leaders no longer prioritise this type of training. This compares to our previous organisation Disability Equality in Education, which between 2000 and 2008, provided highly evaluated training to 150,000 teachers and other educational profess</w:t>
      </w:r>
      <w:r w:rsidR="00823371">
        <w:rPr>
          <w:iCs/>
          <w:color w:val="000000" w:themeColor="text1"/>
          <w:sz w:val="24"/>
          <w:szCs w:val="24"/>
          <w:shd w:val="clear" w:color="auto" w:fill="FFFFFF"/>
        </w:rPr>
        <w:t>ionals. Independent evaluations</w:t>
      </w:r>
      <w:r w:rsidRPr="00584937">
        <w:rPr>
          <w:iCs/>
          <w:color w:val="000000" w:themeColor="text1"/>
          <w:sz w:val="24"/>
          <w:szCs w:val="24"/>
          <w:shd w:val="clear" w:color="auto" w:fill="FFFFFF"/>
        </w:rPr>
        <w:t xml:space="preserve"> demonst</w:t>
      </w:r>
      <w:r w:rsidR="00823371">
        <w:rPr>
          <w:iCs/>
          <w:color w:val="000000" w:themeColor="text1"/>
          <w:sz w:val="24"/>
          <w:szCs w:val="24"/>
          <w:shd w:val="clear" w:color="auto" w:fill="FFFFFF"/>
        </w:rPr>
        <w:t>rated that this training changed</w:t>
      </w:r>
      <w:r w:rsidRPr="00584937">
        <w:rPr>
          <w:iCs/>
          <w:color w:val="000000" w:themeColor="text1"/>
          <w:sz w:val="24"/>
          <w:szCs w:val="24"/>
          <w:shd w:val="clear" w:color="auto" w:fill="FFFFFF"/>
        </w:rPr>
        <w:t xml:space="preserve"> attitudes and practices</w:t>
      </w:r>
      <w:r w:rsidR="00823371">
        <w:rPr>
          <w:iCs/>
          <w:color w:val="000000" w:themeColor="text1"/>
          <w:sz w:val="24"/>
          <w:szCs w:val="24"/>
          <w:shd w:val="clear" w:color="auto" w:fill="FFFFFF"/>
        </w:rPr>
        <w:t>. It</w:t>
      </w:r>
      <w:r w:rsidRPr="00584937">
        <w:rPr>
          <w:iCs/>
          <w:color w:val="000000" w:themeColor="text1"/>
          <w:sz w:val="24"/>
          <w:szCs w:val="24"/>
          <w:shd w:val="clear" w:color="auto" w:fill="FFFFFF"/>
        </w:rPr>
        <w:t xml:space="preserve"> was based on a Social model approach in line with the UNCRPD,</w:t>
      </w:r>
      <w:r w:rsidR="00751B82">
        <w:rPr>
          <w:iCs/>
          <w:color w:val="000000" w:themeColor="text1"/>
          <w:sz w:val="24"/>
          <w:szCs w:val="24"/>
          <w:shd w:val="clear" w:color="auto" w:fill="FFFFFF"/>
        </w:rPr>
        <w:t xml:space="preserve"> to</w:t>
      </w:r>
      <w:r w:rsidRPr="00584937">
        <w:rPr>
          <w:iCs/>
          <w:color w:val="000000" w:themeColor="text1"/>
          <w:sz w:val="24"/>
          <w:szCs w:val="24"/>
          <w:shd w:val="clear" w:color="auto" w:fill="FFFFFF"/>
        </w:rPr>
        <w:t xml:space="preserve"> which the Gover</w:t>
      </w:r>
      <w:r w:rsidR="00751B82">
        <w:rPr>
          <w:iCs/>
          <w:color w:val="000000" w:themeColor="text1"/>
          <w:sz w:val="24"/>
          <w:szCs w:val="24"/>
          <w:shd w:val="clear" w:color="auto" w:fill="FFFFFF"/>
        </w:rPr>
        <w:t>nment says it</w:t>
      </w:r>
      <w:r w:rsidR="00823371">
        <w:rPr>
          <w:iCs/>
          <w:color w:val="000000" w:themeColor="text1"/>
          <w:sz w:val="24"/>
          <w:szCs w:val="24"/>
          <w:shd w:val="clear" w:color="auto" w:fill="FFFFFF"/>
        </w:rPr>
        <w:t xml:space="preserve"> subscribes. T</w:t>
      </w:r>
      <w:r w:rsidRPr="00584937">
        <w:rPr>
          <w:iCs/>
          <w:color w:val="000000" w:themeColor="text1"/>
          <w:sz w:val="24"/>
          <w:szCs w:val="24"/>
          <w:shd w:val="clear" w:color="auto" w:fill="FFFFFF"/>
        </w:rPr>
        <w:t xml:space="preserve">here is little evidence of this in the Department for Education edicts, SEND Code of Practice or legislation. </w:t>
      </w:r>
      <w:r w:rsidR="00823371">
        <w:rPr>
          <w:iCs/>
          <w:color w:val="000000" w:themeColor="text1"/>
          <w:sz w:val="24"/>
          <w:szCs w:val="24"/>
          <w:shd w:val="clear" w:color="auto" w:fill="FFFFFF"/>
        </w:rPr>
        <w:t xml:space="preserve">This </w:t>
      </w:r>
      <w:r w:rsidRPr="00584937">
        <w:rPr>
          <w:iCs/>
          <w:color w:val="000000" w:themeColor="text1"/>
          <w:sz w:val="24"/>
          <w:szCs w:val="24"/>
          <w:shd w:val="clear" w:color="auto" w:fill="FFFFFF"/>
        </w:rPr>
        <w:t>training is</w:t>
      </w:r>
      <w:r w:rsidR="00823371">
        <w:rPr>
          <w:iCs/>
          <w:color w:val="000000" w:themeColor="text1"/>
          <w:sz w:val="24"/>
          <w:szCs w:val="24"/>
          <w:shd w:val="clear" w:color="auto" w:fill="FFFFFF"/>
        </w:rPr>
        <w:t xml:space="preserve"> essential for</w:t>
      </w:r>
      <w:r w:rsidRPr="00584937">
        <w:rPr>
          <w:iCs/>
          <w:color w:val="000000" w:themeColor="text1"/>
          <w:sz w:val="24"/>
          <w:szCs w:val="24"/>
          <w:shd w:val="clear" w:color="auto" w:fill="FFFFFF"/>
        </w:rPr>
        <w:t xml:space="preserve"> t</w:t>
      </w:r>
      <w:r w:rsidR="00823371">
        <w:rPr>
          <w:iCs/>
          <w:color w:val="000000" w:themeColor="text1"/>
          <w:sz w:val="24"/>
          <w:szCs w:val="24"/>
          <w:shd w:val="clear" w:color="auto" w:fill="FFFFFF"/>
        </w:rPr>
        <w:t>he vast majority of schools to</w:t>
      </w:r>
      <w:r w:rsidRPr="00584937">
        <w:rPr>
          <w:iCs/>
          <w:color w:val="000000" w:themeColor="text1"/>
          <w:sz w:val="24"/>
          <w:szCs w:val="24"/>
          <w:shd w:val="clear" w:color="auto" w:fill="FFFFFF"/>
        </w:rPr>
        <w:t xml:space="preserve"> take seriously their responsibilities on disability equality or inclusion.</w:t>
      </w:r>
    </w:p>
    <w:p w:rsidR="006278E2" w:rsidRPr="00584937" w:rsidRDefault="006278E2" w:rsidP="006278E2">
      <w:pPr>
        <w:pStyle w:val="ListParagraph"/>
        <w:shd w:val="clear" w:color="auto" w:fill="FFFFFF"/>
        <w:spacing w:after="0" w:line="240" w:lineRule="auto"/>
        <w:ind w:left="360"/>
        <w:rPr>
          <w:iCs/>
          <w:color w:val="000000" w:themeColor="text1"/>
          <w:sz w:val="24"/>
          <w:szCs w:val="24"/>
          <w:shd w:val="clear" w:color="auto" w:fill="FFFFFF"/>
        </w:rPr>
      </w:pPr>
    </w:p>
    <w:p w:rsidR="006278E2" w:rsidRPr="00572B1A" w:rsidRDefault="006278E2" w:rsidP="006278E2">
      <w:pPr>
        <w:pStyle w:val="ListParagraph"/>
        <w:numPr>
          <w:ilvl w:val="0"/>
          <w:numId w:val="1"/>
        </w:numPr>
        <w:shd w:val="clear" w:color="auto" w:fill="FFFFFF"/>
        <w:spacing w:after="0" w:line="240" w:lineRule="auto"/>
        <w:rPr>
          <w:b/>
          <w:iCs/>
          <w:color w:val="000000" w:themeColor="text1"/>
          <w:sz w:val="24"/>
          <w:szCs w:val="24"/>
          <w:shd w:val="clear" w:color="auto" w:fill="FFFFFF"/>
        </w:rPr>
      </w:pPr>
      <w:r w:rsidRPr="00584937">
        <w:rPr>
          <w:iCs/>
          <w:color w:val="000000" w:themeColor="text1"/>
          <w:sz w:val="24"/>
          <w:szCs w:val="24"/>
          <w:shd w:val="clear" w:color="auto" w:fill="FFFFFF"/>
        </w:rPr>
        <w:t>If there are breaches in the current Equality Act or presumption of inclusion</w:t>
      </w:r>
      <w:r w:rsidR="00751B82">
        <w:rPr>
          <w:iCs/>
          <w:color w:val="000000" w:themeColor="text1"/>
          <w:sz w:val="24"/>
          <w:szCs w:val="24"/>
          <w:shd w:val="clear" w:color="auto" w:fill="FFFFFF"/>
        </w:rPr>
        <w:t>,</w:t>
      </w:r>
      <w:r w:rsidRPr="00584937">
        <w:rPr>
          <w:iCs/>
          <w:color w:val="000000" w:themeColor="text1"/>
          <w:sz w:val="24"/>
          <w:szCs w:val="24"/>
          <w:shd w:val="clear" w:color="auto" w:fill="FFFFFF"/>
        </w:rPr>
        <w:t xml:space="preserve"> it is left to individual parents or the affected young person to apply to the SEN Disability Tribunal for redress. There is no statutory body that oversees schools on implementation such as school inspectors - </w:t>
      </w:r>
      <w:r w:rsidRPr="00572B1A">
        <w:rPr>
          <w:b/>
          <w:iCs/>
          <w:color w:val="000000" w:themeColor="text1"/>
          <w:sz w:val="24"/>
          <w:szCs w:val="24"/>
          <w:shd w:val="clear" w:color="auto" w:fill="FFFFFF"/>
        </w:rPr>
        <w:t xml:space="preserve">OFSTED </w:t>
      </w:r>
      <w:r w:rsidR="00572B1A" w:rsidRPr="00572B1A">
        <w:rPr>
          <w:b/>
          <w:iCs/>
          <w:color w:val="000000" w:themeColor="text1"/>
          <w:sz w:val="24"/>
          <w:szCs w:val="24"/>
          <w:shd w:val="clear" w:color="auto" w:fill="FFFFFF"/>
        </w:rPr>
        <w:t xml:space="preserve">or the Equality and Human Rights Commission </w:t>
      </w:r>
      <w:r w:rsidRPr="00572B1A">
        <w:rPr>
          <w:b/>
          <w:iCs/>
          <w:color w:val="000000" w:themeColor="text1"/>
          <w:sz w:val="24"/>
          <w:szCs w:val="24"/>
          <w:shd w:val="clear" w:color="auto" w:fill="FFFFFF"/>
        </w:rPr>
        <w:t>should</w:t>
      </w:r>
      <w:r w:rsidR="00572B1A" w:rsidRPr="00572B1A">
        <w:rPr>
          <w:b/>
          <w:iCs/>
          <w:color w:val="000000" w:themeColor="text1"/>
          <w:sz w:val="24"/>
          <w:szCs w:val="24"/>
          <w:shd w:val="clear" w:color="auto" w:fill="FFFFFF"/>
        </w:rPr>
        <w:t xml:space="preserve"> do this</w:t>
      </w:r>
      <w:r w:rsidRPr="00572B1A">
        <w:rPr>
          <w:b/>
          <w:iCs/>
          <w:color w:val="000000" w:themeColor="text1"/>
          <w:sz w:val="24"/>
          <w:szCs w:val="24"/>
          <w:shd w:val="clear" w:color="auto" w:fill="FFFFFF"/>
        </w:rPr>
        <w:t>.</w:t>
      </w:r>
    </w:p>
    <w:p w:rsidR="006278E2" w:rsidRPr="00584937" w:rsidRDefault="006278E2" w:rsidP="006278E2">
      <w:pPr>
        <w:shd w:val="clear" w:color="auto" w:fill="FFFFFF"/>
        <w:spacing w:after="0" w:line="240" w:lineRule="auto"/>
        <w:rPr>
          <w:iCs/>
          <w:color w:val="000000" w:themeColor="text1"/>
          <w:sz w:val="24"/>
          <w:szCs w:val="24"/>
          <w:shd w:val="clear" w:color="auto" w:fill="FFFFFF"/>
        </w:rPr>
      </w:pPr>
    </w:p>
    <w:p w:rsidR="006278E2" w:rsidRPr="00823371" w:rsidRDefault="006278E2" w:rsidP="006278E2">
      <w:pPr>
        <w:pStyle w:val="ListParagraph"/>
        <w:numPr>
          <w:ilvl w:val="0"/>
          <w:numId w:val="1"/>
        </w:numPr>
        <w:shd w:val="clear" w:color="auto" w:fill="FFFFFF"/>
        <w:spacing w:after="0" w:line="240" w:lineRule="auto"/>
        <w:rPr>
          <w:rStyle w:val="legds"/>
          <w:iCs/>
          <w:color w:val="000000" w:themeColor="text1"/>
          <w:sz w:val="24"/>
          <w:szCs w:val="24"/>
          <w:shd w:val="clear" w:color="auto" w:fill="FFFFFF"/>
        </w:rPr>
      </w:pPr>
      <w:r w:rsidRPr="00584937">
        <w:rPr>
          <w:iCs/>
          <w:color w:val="000000" w:themeColor="text1"/>
          <w:sz w:val="24"/>
          <w:szCs w:val="24"/>
          <w:shd w:val="clear" w:color="auto" w:fill="FFFFFF"/>
        </w:rPr>
        <w:t xml:space="preserve"> OFSTED have a responsibility for ensuring ALL schools </w:t>
      </w:r>
      <w:r w:rsidR="00823371">
        <w:rPr>
          <w:iCs/>
          <w:color w:val="000000" w:themeColor="text1"/>
          <w:sz w:val="24"/>
          <w:szCs w:val="24"/>
          <w:shd w:val="clear" w:color="auto" w:fill="FFFFFF"/>
        </w:rPr>
        <w:t xml:space="preserve">in </w:t>
      </w:r>
      <w:r w:rsidRPr="00584937">
        <w:rPr>
          <w:iCs/>
          <w:color w:val="000000" w:themeColor="text1"/>
          <w:sz w:val="24"/>
          <w:szCs w:val="24"/>
          <w:shd w:val="clear" w:color="auto" w:fill="FFFFFF"/>
        </w:rPr>
        <w:t>England have an up to date Access Plan</w:t>
      </w:r>
      <w:r w:rsidR="001011BE">
        <w:rPr>
          <w:iCs/>
          <w:color w:val="000000" w:themeColor="text1"/>
          <w:sz w:val="24"/>
          <w:szCs w:val="24"/>
          <w:shd w:val="clear" w:color="auto" w:fill="FFFFFF"/>
        </w:rPr>
        <w:t xml:space="preserve"> under the Equality Act</w:t>
      </w:r>
      <w:r>
        <w:rPr>
          <w:iCs/>
          <w:color w:val="000000" w:themeColor="text1"/>
          <w:sz w:val="24"/>
          <w:szCs w:val="24"/>
          <w:shd w:val="clear" w:color="auto" w:fill="FFFFFF"/>
        </w:rPr>
        <w:t>,</w:t>
      </w:r>
      <w:r w:rsidR="00751B82">
        <w:rPr>
          <w:iCs/>
          <w:color w:val="000000" w:themeColor="text1"/>
          <w:sz w:val="24"/>
          <w:szCs w:val="24"/>
          <w:shd w:val="clear" w:color="auto" w:fill="FFFFFF"/>
        </w:rPr>
        <w:t xml:space="preserve"> 2010 Section, </w:t>
      </w:r>
      <w:proofErr w:type="gramStart"/>
      <w:r w:rsidR="00751B82">
        <w:rPr>
          <w:iCs/>
          <w:color w:val="000000" w:themeColor="text1"/>
          <w:sz w:val="24"/>
          <w:szCs w:val="24"/>
          <w:shd w:val="clear" w:color="auto" w:fill="FFFFFF"/>
        </w:rPr>
        <w:t>Schedule</w:t>
      </w:r>
      <w:proofErr w:type="gramEnd"/>
      <w:r w:rsidR="00751B82">
        <w:rPr>
          <w:iCs/>
          <w:color w:val="000000" w:themeColor="text1"/>
          <w:sz w:val="24"/>
          <w:szCs w:val="24"/>
          <w:shd w:val="clear" w:color="auto" w:fill="FFFFFF"/>
        </w:rPr>
        <w:t xml:space="preserve"> 10 </w:t>
      </w:r>
      <w:r w:rsidR="00823371">
        <w:rPr>
          <w:iCs/>
          <w:color w:val="000000" w:themeColor="text1"/>
          <w:sz w:val="24"/>
          <w:szCs w:val="24"/>
          <w:shd w:val="clear" w:color="auto" w:fill="FFFFFF"/>
        </w:rPr>
        <w:t>covering access to the environment, learning and formats other than written English-e.g. Braille, BSL and Easy Read.</w:t>
      </w:r>
      <w:r>
        <w:rPr>
          <w:rStyle w:val="FootnoteReference"/>
          <w:rFonts w:cs="Arial"/>
          <w:color w:val="000000"/>
        </w:rPr>
        <w:footnoteReference w:id="18"/>
      </w:r>
    </w:p>
    <w:p w:rsidR="006278E2" w:rsidRPr="00EC420E" w:rsidRDefault="006278E2" w:rsidP="006278E2">
      <w:pPr>
        <w:pStyle w:val="legclearfix"/>
        <w:shd w:val="clear" w:color="auto" w:fill="FFFFFF"/>
        <w:spacing w:before="0" w:beforeAutospacing="0" w:after="0" w:afterAutospacing="0"/>
        <w:rPr>
          <w:rStyle w:val="legds"/>
          <w:rFonts w:asciiTheme="minorHAnsi" w:hAnsiTheme="minorHAnsi" w:cs="Arial"/>
          <w:color w:val="000000"/>
        </w:rPr>
      </w:pPr>
    </w:p>
    <w:p w:rsidR="006278E2" w:rsidRDefault="00823371" w:rsidP="006278E2">
      <w:pPr>
        <w:pStyle w:val="legclearfix"/>
        <w:numPr>
          <w:ilvl w:val="0"/>
          <w:numId w:val="1"/>
        </w:numPr>
        <w:shd w:val="clear" w:color="auto" w:fill="FFFFFF"/>
        <w:spacing w:before="0" w:beforeAutospacing="0" w:after="0" w:afterAutospacing="0"/>
        <w:rPr>
          <w:rStyle w:val="legds"/>
          <w:rFonts w:asciiTheme="minorHAnsi" w:hAnsiTheme="minorHAnsi" w:cs="Arial"/>
          <w:color w:val="000000"/>
        </w:rPr>
      </w:pPr>
      <w:r>
        <w:rPr>
          <w:rStyle w:val="legds"/>
          <w:rFonts w:asciiTheme="minorHAnsi" w:hAnsiTheme="minorHAnsi" w:cs="Arial"/>
          <w:color w:val="000000"/>
        </w:rPr>
        <w:t>T</w:t>
      </w:r>
      <w:r w:rsidR="006278E2" w:rsidRPr="00EC420E">
        <w:rPr>
          <w:rStyle w:val="legds"/>
          <w:rFonts w:asciiTheme="minorHAnsi" w:hAnsiTheme="minorHAnsi" w:cs="Arial"/>
          <w:color w:val="000000"/>
        </w:rPr>
        <w:t>here is no separate funding stream to schools from G</w:t>
      </w:r>
      <w:r w:rsidR="00751B82">
        <w:rPr>
          <w:rStyle w:val="legds"/>
          <w:rFonts w:asciiTheme="minorHAnsi" w:hAnsiTheme="minorHAnsi" w:cs="Arial"/>
          <w:color w:val="000000"/>
        </w:rPr>
        <w:t>overnment to implement this</w:t>
      </w:r>
      <w:r>
        <w:rPr>
          <w:rStyle w:val="legds"/>
          <w:rFonts w:asciiTheme="minorHAnsi" w:hAnsiTheme="minorHAnsi" w:cs="Arial"/>
          <w:color w:val="000000"/>
        </w:rPr>
        <w:t xml:space="preserve"> legislation. I</w:t>
      </w:r>
      <w:r w:rsidR="006278E2" w:rsidRPr="00EC420E">
        <w:rPr>
          <w:rStyle w:val="legds"/>
          <w:rFonts w:asciiTheme="minorHAnsi" w:hAnsiTheme="minorHAnsi" w:cs="Arial"/>
          <w:color w:val="000000"/>
        </w:rPr>
        <w:t>t is not monitored and there is no end date when all schools have to meet access</w:t>
      </w:r>
      <w:r>
        <w:rPr>
          <w:rStyle w:val="legds"/>
          <w:rFonts w:asciiTheme="minorHAnsi" w:hAnsiTheme="minorHAnsi" w:cs="Arial"/>
          <w:color w:val="000000"/>
        </w:rPr>
        <w:t xml:space="preserve"> standards. Only new </w:t>
      </w:r>
      <w:r w:rsidR="00751B82">
        <w:rPr>
          <w:rStyle w:val="legds"/>
          <w:rFonts w:asciiTheme="minorHAnsi" w:hAnsiTheme="minorHAnsi" w:cs="Arial"/>
          <w:color w:val="000000"/>
        </w:rPr>
        <w:t>or</w:t>
      </w:r>
      <w:r w:rsidR="00751B82" w:rsidRPr="00EC420E">
        <w:rPr>
          <w:rStyle w:val="legds"/>
          <w:rFonts w:asciiTheme="minorHAnsi" w:hAnsiTheme="minorHAnsi" w:cs="Arial"/>
          <w:color w:val="000000"/>
        </w:rPr>
        <w:t xml:space="preserve"> refurbi</w:t>
      </w:r>
      <w:r w:rsidR="00751B82">
        <w:rPr>
          <w:rStyle w:val="legds"/>
          <w:rFonts w:asciiTheme="minorHAnsi" w:hAnsiTheme="minorHAnsi" w:cs="Arial"/>
          <w:color w:val="000000"/>
        </w:rPr>
        <w:t xml:space="preserve">shed </w:t>
      </w:r>
      <w:r w:rsidR="006278E2" w:rsidRPr="00EC420E">
        <w:rPr>
          <w:rStyle w:val="legds"/>
          <w:rFonts w:asciiTheme="minorHAnsi" w:hAnsiTheme="minorHAnsi" w:cs="Arial"/>
          <w:color w:val="000000"/>
        </w:rPr>
        <w:t>have to meet access standard</w:t>
      </w:r>
      <w:r w:rsidR="00751B82">
        <w:rPr>
          <w:rStyle w:val="legds"/>
          <w:rFonts w:asciiTheme="minorHAnsi" w:hAnsiTheme="minorHAnsi" w:cs="Arial"/>
          <w:color w:val="000000"/>
        </w:rPr>
        <w:t>s</w:t>
      </w:r>
      <w:r w:rsidR="006278E2" w:rsidRPr="00EC420E">
        <w:rPr>
          <w:rStyle w:val="legds"/>
          <w:rFonts w:asciiTheme="minorHAnsi" w:hAnsiTheme="minorHAnsi" w:cs="Arial"/>
          <w:color w:val="000000"/>
        </w:rPr>
        <w:t>.</w:t>
      </w:r>
      <w:r w:rsidR="006278E2">
        <w:rPr>
          <w:rStyle w:val="legds"/>
          <w:rFonts w:asciiTheme="minorHAnsi" w:hAnsiTheme="minorHAnsi" w:cs="Arial"/>
          <w:color w:val="000000"/>
        </w:rPr>
        <w:t xml:space="preserve"> Lack of physical access</w:t>
      </w:r>
      <w:r w:rsidR="000C0710">
        <w:rPr>
          <w:rStyle w:val="legds"/>
          <w:rFonts w:asciiTheme="minorHAnsi" w:hAnsiTheme="minorHAnsi" w:cs="Arial"/>
          <w:color w:val="000000"/>
        </w:rPr>
        <w:t xml:space="preserve"> or access to the curriculum</w:t>
      </w:r>
      <w:r w:rsidR="006278E2">
        <w:rPr>
          <w:rStyle w:val="legds"/>
          <w:rFonts w:asciiTheme="minorHAnsi" w:hAnsiTheme="minorHAnsi" w:cs="Arial"/>
          <w:color w:val="000000"/>
        </w:rPr>
        <w:t xml:space="preserve"> is regularly used as an excuse to keep disabled students out o</w:t>
      </w:r>
      <w:r w:rsidR="000C0710">
        <w:rPr>
          <w:rStyle w:val="legds"/>
          <w:rFonts w:asciiTheme="minorHAnsi" w:hAnsiTheme="minorHAnsi" w:cs="Arial"/>
          <w:color w:val="000000"/>
        </w:rPr>
        <w:t>f the school. This is</w:t>
      </w:r>
      <w:r w:rsidR="006278E2">
        <w:rPr>
          <w:rStyle w:val="legds"/>
          <w:rFonts w:asciiTheme="minorHAnsi" w:hAnsiTheme="minorHAnsi" w:cs="Arial"/>
          <w:color w:val="000000"/>
        </w:rPr>
        <w:t xml:space="preserve"> a breach of Article 9 UNCRPD -Accessibility and the right to temporary adjustments until the necessary structural changes have been made.</w:t>
      </w:r>
    </w:p>
    <w:p w:rsidR="006278E2" w:rsidRDefault="006278E2" w:rsidP="006278E2">
      <w:pPr>
        <w:pStyle w:val="legclearfix"/>
        <w:shd w:val="clear" w:color="auto" w:fill="FFFFFF"/>
        <w:spacing w:before="0" w:beforeAutospacing="0" w:after="0" w:afterAutospacing="0"/>
        <w:ind w:left="360"/>
        <w:rPr>
          <w:rStyle w:val="legds"/>
          <w:rFonts w:asciiTheme="minorHAnsi" w:hAnsiTheme="minorHAnsi" w:cs="Arial"/>
          <w:color w:val="000000"/>
        </w:rPr>
      </w:pPr>
    </w:p>
    <w:p w:rsidR="009830EE" w:rsidRDefault="005119EC" w:rsidP="00F139A8">
      <w:pPr>
        <w:pStyle w:val="NormalWeb"/>
        <w:numPr>
          <w:ilvl w:val="0"/>
          <w:numId w:val="1"/>
        </w:numPr>
        <w:shd w:val="clear" w:color="auto" w:fill="FFFFFF"/>
        <w:spacing w:before="0" w:beforeAutospacing="0" w:after="0" w:afterAutospacing="0"/>
        <w:rPr>
          <w:rFonts w:asciiTheme="minorHAnsi" w:hAnsiTheme="minorHAnsi"/>
        </w:rPr>
      </w:pPr>
      <w:r w:rsidRPr="005119EC">
        <w:rPr>
          <w:rFonts w:asciiTheme="minorHAnsi" w:hAnsiTheme="minorHAnsi"/>
          <w:b/>
        </w:rPr>
        <w:t>Funding</w:t>
      </w:r>
      <w:r>
        <w:rPr>
          <w:rFonts w:asciiTheme="minorHAnsi" w:hAnsiTheme="minorHAnsi"/>
        </w:rPr>
        <w:t xml:space="preserve"> The current </w:t>
      </w:r>
      <w:r w:rsidR="000C0710">
        <w:rPr>
          <w:rFonts w:asciiTheme="minorHAnsi" w:hAnsiTheme="minorHAnsi"/>
        </w:rPr>
        <w:t>‘</w:t>
      </w:r>
      <w:r>
        <w:rPr>
          <w:rFonts w:asciiTheme="minorHAnsi" w:hAnsiTheme="minorHAnsi"/>
        </w:rPr>
        <w:t>perfect storm</w:t>
      </w:r>
      <w:r w:rsidR="000C0710">
        <w:rPr>
          <w:rFonts w:asciiTheme="minorHAnsi" w:hAnsiTheme="minorHAnsi"/>
        </w:rPr>
        <w:t>’</w:t>
      </w:r>
      <w:r>
        <w:rPr>
          <w:rFonts w:asciiTheme="minorHAnsi" w:hAnsiTheme="minorHAnsi"/>
        </w:rPr>
        <w:t xml:space="preserve"> around SEN funding has to be tackled urgently otherwise the whole structu</w:t>
      </w:r>
      <w:r w:rsidR="00572B1A">
        <w:rPr>
          <w:rFonts w:asciiTheme="minorHAnsi" w:hAnsiTheme="minorHAnsi"/>
        </w:rPr>
        <w:t>re wil</w:t>
      </w:r>
      <w:r w:rsidR="009830EE">
        <w:rPr>
          <w:rFonts w:asciiTheme="minorHAnsi" w:hAnsiTheme="minorHAnsi"/>
        </w:rPr>
        <w:t>l be put in jeopardy.</w:t>
      </w:r>
    </w:p>
    <w:p w:rsidR="009830EE" w:rsidRDefault="009830EE" w:rsidP="009830EE">
      <w:pPr>
        <w:pStyle w:val="ListParagraph"/>
        <w:numPr>
          <w:ilvl w:val="0"/>
          <w:numId w:val="8"/>
        </w:numPr>
      </w:pPr>
      <w:r>
        <w:t>H</w:t>
      </w:r>
      <w:r w:rsidR="000C0710">
        <w:t xml:space="preserve">igher Needs Budgets </w:t>
      </w:r>
      <w:r>
        <w:t>are not keeping up with big increases in demand</w:t>
      </w:r>
      <w:proofErr w:type="gramStart"/>
      <w:r w:rsidR="000C0710">
        <w:t>,</w:t>
      </w:r>
      <w:r>
        <w:t xml:space="preserve">  part</w:t>
      </w:r>
      <w:r w:rsidR="00277A26">
        <w:t>ly</w:t>
      </w:r>
      <w:proofErr w:type="gramEnd"/>
      <w:r w:rsidR="00277A26">
        <w:t xml:space="preserve"> caused by expansion to 19-25.</w:t>
      </w:r>
    </w:p>
    <w:p w:rsidR="009830EE" w:rsidRDefault="00751B82" w:rsidP="009830EE">
      <w:pPr>
        <w:pStyle w:val="ListParagraph"/>
        <w:numPr>
          <w:ilvl w:val="0"/>
          <w:numId w:val="8"/>
        </w:numPr>
      </w:pPr>
      <w:r>
        <w:t>4,152</w:t>
      </w:r>
      <w:r w:rsidR="009830EE" w:rsidRPr="009830EE">
        <w:t xml:space="preserve"> </w:t>
      </w:r>
      <w:r w:rsidR="005119EC" w:rsidRPr="009830EE">
        <w:t xml:space="preserve">students with an EHC plan are not </w:t>
      </w:r>
      <w:r w:rsidR="009830EE" w:rsidRPr="009830EE">
        <w:t xml:space="preserve">placed </w:t>
      </w:r>
      <w:r w:rsidR="005119EC" w:rsidRPr="009830EE">
        <w:t>in school</w:t>
      </w:r>
      <w:r w:rsidR="009830EE" w:rsidRPr="009830EE">
        <w:t xml:space="preserve"> in</w:t>
      </w:r>
      <w:r>
        <w:t xml:space="preserve"> </w:t>
      </w:r>
      <w:r w:rsidR="009830EE" w:rsidRPr="009830EE">
        <w:t>2017/18 compared to 776 in 2010</w:t>
      </w:r>
      <w:r w:rsidR="009830EE">
        <w:rPr>
          <w:rStyle w:val="FootnoteReference"/>
        </w:rPr>
        <w:footnoteReference w:id="19"/>
      </w:r>
      <w:r w:rsidR="00277A26">
        <w:t>.</w:t>
      </w:r>
    </w:p>
    <w:p w:rsidR="00277A26" w:rsidRDefault="00277A26" w:rsidP="009830EE">
      <w:pPr>
        <w:pStyle w:val="ListParagraph"/>
        <w:numPr>
          <w:ilvl w:val="0"/>
          <w:numId w:val="8"/>
        </w:numPr>
      </w:pPr>
      <w:r>
        <w:t xml:space="preserve"> T</w:t>
      </w:r>
      <w:r w:rsidR="005119EC" w:rsidRPr="009830EE">
        <w:t xml:space="preserve">he </w:t>
      </w:r>
      <w:r w:rsidR="000C0710">
        <w:t>unlawful practice of off rolling</w:t>
      </w:r>
      <w:r w:rsidR="005119EC" w:rsidRPr="009830EE">
        <w:t xml:space="preserve"> is being widely practiced with upwards of 100,000 learner</w:t>
      </w:r>
      <w:r w:rsidR="009830EE">
        <w:t>s</w:t>
      </w:r>
      <w:r w:rsidR="00751B82">
        <w:t>,</w:t>
      </w:r>
      <w:r w:rsidR="009830EE">
        <w:t xml:space="preserve"> mainly</w:t>
      </w:r>
      <w:r w:rsidR="00751B82">
        <w:t xml:space="preserve"> </w:t>
      </w:r>
      <w:r w:rsidR="009830EE">
        <w:t xml:space="preserve">with </w:t>
      </w:r>
      <w:proofErr w:type="gramStart"/>
      <w:r w:rsidR="009830EE">
        <w:t xml:space="preserve">SEN </w:t>
      </w:r>
      <w:r w:rsidR="000C0710">
        <w:t>,</w:t>
      </w:r>
      <w:proofErr w:type="gramEnd"/>
      <w:r w:rsidR="00C82FCB">
        <w:t xml:space="preserve"> </w:t>
      </w:r>
      <w:r w:rsidR="009830EE">
        <w:t>not in school</w:t>
      </w:r>
      <w:r>
        <w:rPr>
          <w:rStyle w:val="FootnoteReference"/>
        </w:rPr>
        <w:footnoteReference w:id="20"/>
      </w:r>
      <w:r w:rsidR="009830EE">
        <w:t xml:space="preserve">. </w:t>
      </w:r>
    </w:p>
    <w:p w:rsidR="00277A26" w:rsidRDefault="009830EE" w:rsidP="009830EE">
      <w:pPr>
        <w:pStyle w:val="ListParagraph"/>
        <w:numPr>
          <w:ilvl w:val="0"/>
          <w:numId w:val="8"/>
        </w:numPr>
      </w:pPr>
      <w:r>
        <w:t>The large increase in home education of SEN children has caused concerns to the School Adjudicator</w:t>
      </w:r>
      <w:r>
        <w:rPr>
          <w:rStyle w:val="FootnoteReference"/>
        </w:rPr>
        <w:footnoteReference w:id="21"/>
      </w:r>
      <w:r w:rsidR="005119EC" w:rsidRPr="009830EE">
        <w:t>.</w:t>
      </w:r>
      <w:r w:rsidR="0089379F" w:rsidRPr="009830EE">
        <w:t xml:space="preserve"> </w:t>
      </w:r>
    </w:p>
    <w:p w:rsidR="00277A26" w:rsidRDefault="0089379F" w:rsidP="009830EE">
      <w:pPr>
        <w:pStyle w:val="ListParagraph"/>
        <w:numPr>
          <w:ilvl w:val="0"/>
          <w:numId w:val="8"/>
        </w:numPr>
      </w:pPr>
      <w:r w:rsidRPr="009830EE">
        <w:t xml:space="preserve">There are at least 4 Judicial Reviews from parents against Local Authorities for proposed cuts in EHC Plan provision. </w:t>
      </w:r>
    </w:p>
    <w:p w:rsidR="0089379F" w:rsidRPr="009830EE" w:rsidRDefault="00C82FCB" w:rsidP="009830EE">
      <w:pPr>
        <w:pStyle w:val="ListParagraph"/>
        <w:numPr>
          <w:ilvl w:val="0"/>
          <w:numId w:val="8"/>
        </w:numPr>
      </w:pPr>
      <w:r>
        <w:t xml:space="preserve">The cuts in SEND </w:t>
      </w:r>
      <w:r w:rsidR="0089379F" w:rsidRPr="009830EE">
        <w:t>school support are massive</w:t>
      </w:r>
      <w:r w:rsidR="000C0710">
        <w:t>,</w:t>
      </w:r>
      <w:r w:rsidR="0089379F" w:rsidRPr="009830EE">
        <w:t xml:space="preserve"> with </w:t>
      </w:r>
      <w:r w:rsidR="000C0710">
        <w:t xml:space="preserve">reductions in </w:t>
      </w:r>
      <w:r w:rsidR="0089379F" w:rsidRPr="009830EE">
        <w:t>teaching assistants</w:t>
      </w:r>
      <w:r w:rsidR="000C0710">
        <w:t xml:space="preserve"> and specialist teachers</w:t>
      </w:r>
      <w:r w:rsidR="0089379F" w:rsidRPr="009830EE">
        <w:t xml:space="preserve"> in nearly every school to meet budget reductions.</w:t>
      </w:r>
      <w:r w:rsidR="00277A26">
        <w:t xml:space="preserve"> </w:t>
      </w:r>
    </w:p>
    <w:p w:rsidR="0089379F" w:rsidRDefault="00730FAB" w:rsidP="00730FAB">
      <w:pPr>
        <w:pStyle w:val="ListParagraph"/>
        <w:numPr>
          <w:ilvl w:val="0"/>
          <w:numId w:val="1"/>
        </w:numPr>
        <w:rPr>
          <w:b/>
        </w:rPr>
      </w:pPr>
      <w:r w:rsidRPr="00730FAB">
        <w:rPr>
          <w:b/>
        </w:rPr>
        <w:t>Parental Satisfaction with the Reforms</w:t>
      </w:r>
      <w:r>
        <w:rPr>
          <w:b/>
        </w:rPr>
        <w:t>.</w:t>
      </w:r>
    </w:p>
    <w:p w:rsidR="00730FAB" w:rsidRPr="00730FAB" w:rsidRDefault="00730FAB" w:rsidP="00730FAB">
      <w:pPr>
        <w:pStyle w:val="ListParagraph"/>
        <w:ind w:left="360"/>
      </w:pPr>
      <w:r w:rsidRPr="00730FAB">
        <w:t>I n 2008 in a Warwick University survey for the Lamb Inquiry 25% of parents reported they had no confidence in the SEN system for their child.</w:t>
      </w:r>
      <w:r w:rsidRPr="00730FAB">
        <w:rPr>
          <w:rStyle w:val="FootnoteReference"/>
        </w:rPr>
        <w:footnoteReference w:id="22"/>
      </w:r>
      <w:r>
        <w:t xml:space="preserve"> Research commissioned by DFE into parental </w:t>
      </w:r>
      <w:proofErr w:type="gramStart"/>
      <w:r>
        <w:t>satisfaction  published</w:t>
      </w:r>
      <w:proofErr w:type="gramEnd"/>
      <w:r>
        <w:t xml:space="preserve"> in 2016</w:t>
      </w:r>
      <w:r>
        <w:rPr>
          <w:rStyle w:val="FootnoteReference"/>
        </w:rPr>
        <w:footnoteReference w:id="23"/>
      </w:r>
      <w:r>
        <w:t xml:space="preserve"> found overall satisfaction but a minority 20-25%  not satisfied. </w:t>
      </w:r>
      <w:r w:rsidR="00031994">
        <w:t xml:space="preserve"> </w:t>
      </w:r>
      <w:proofErr w:type="gramStart"/>
      <w:r>
        <w:t>A</w:t>
      </w:r>
      <w:r w:rsidR="00031994">
        <w:t xml:space="preserve"> </w:t>
      </w:r>
      <w:r>
        <w:t xml:space="preserve"> qualitative</w:t>
      </w:r>
      <w:proofErr w:type="gramEnd"/>
      <w:r>
        <w:t xml:space="preserve"> survey in 4 Local Authorities only it identifies barriers in structures, procedures,</w:t>
      </w:r>
      <w:r w:rsidR="00031994">
        <w:t xml:space="preserve"> </w:t>
      </w:r>
      <w:r>
        <w:t>skills and resources. Another larger scale survey of parents with EHC</w:t>
      </w:r>
      <w:r w:rsidR="00031994">
        <w:t xml:space="preserve"> </w:t>
      </w:r>
      <w:r>
        <w:t xml:space="preserve">Plans completed in 2015 found 33% of parents not satisfied overall. </w:t>
      </w:r>
      <w:r>
        <w:rPr>
          <w:rStyle w:val="FootnoteReference"/>
        </w:rPr>
        <w:footnoteReference w:id="24"/>
      </w:r>
      <w:r>
        <w:t xml:space="preserve"> This should not be happening after </w:t>
      </w:r>
      <w:r w:rsidR="00031994">
        <w:t>P</w:t>
      </w:r>
      <w:r>
        <w:t xml:space="preserve">athfinder surveys </w:t>
      </w:r>
      <w:r w:rsidR="00031994">
        <w:t xml:space="preserve"> before the reforms </w:t>
      </w:r>
      <w:r>
        <w:t>and suggests a similar level of dissatisfaction as in 2008.</w:t>
      </w:r>
    </w:p>
    <w:p w:rsidR="0089379F" w:rsidRPr="00241EB0" w:rsidRDefault="0089379F" w:rsidP="00F139A8">
      <w:pPr>
        <w:pStyle w:val="NormalWeb"/>
        <w:numPr>
          <w:ilvl w:val="0"/>
          <w:numId w:val="1"/>
        </w:numPr>
        <w:shd w:val="clear" w:color="auto" w:fill="FFFFFF"/>
        <w:spacing w:before="0" w:beforeAutospacing="0" w:after="0" w:afterAutospacing="0"/>
        <w:rPr>
          <w:rFonts w:asciiTheme="minorHAnsi" w:hAnsiTheme="minorHAnsi"/>
          <w:b/>
        </w:rPr>
      </w:pPr>
      <w:r w:rsidRPr="00241EB0">
        <w:rPr>
          <w:rFonts w:asciiTheme="minorHAnsi" w:hAnsiTheme="minorHAnsi"/>
          <w:b/>
        </w:rPr>
        <w:t xml:space="preserve">The Select Committee should be proposing </w:t>
      </w:r>
    </w:p>
    <w:p w:rsidR="0089379F" w:rsidRDefault="0089379F"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A ring fence on school notional SEN budgets so the money cann</w:t>
      </w:r>
      <w:r w:rsidR="00277A26">
        <w:rPr>
          <w:rFonts w:asciiTheme="minorHAnsi" w:hAnsiTheme="minorHAnsi"/>
        </w:rPr>
        <w:t>ot be used for non SEN support</w:t>
      </w:r>
      <w:r w:rsidR="000C0710">
        <w:rPr>
          <w:rFonts w:asciiTheme="minorHAnsi" w:hAnsiTheme="minorHAnsi"/>
        </w:rPr>
        <w:t>. S</w:t>
      </w:r>
      <w:r w:rsidR="00277A26">
        <w:rPr>
          <w:rFonts w:asciiTheme="minorHAnsi" w:hAnsiTheme="minorHAnsi"/>
        </w:rPr>
        <w:t>chools are using their notional SEN budget to cover cuts</w:t>
      </w:r>
      <w:r w:rsidR="000C0710">
        <w:rPr>
          <w:rFonts w:asciiTheme="minorHAnsi" w:hAnsiTheme="minorHAnsi"/>
        </w:rPr>
        <w:t xml:space="preserve">. </w:t>
      </w:r>
    </w:p>
    <w:p w:rsidR="0089379F" w:rsidRDefault="00277A26"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Reversal of school budget cuts</w:t>
      </w:r>
      <w:r w:rsidR="000C0710">
        <w:rPr>
          <w:rFonts w:asciiTheme="minorHAnsi" w:hAnsiTheme="minorHAnsi"/>
        </w:rPr>
        <w:t>. Despite increases in</w:t>
      </w:r>
      <w:r>
        <w:rPr>
          <w:rFonts w:asciiTheme="minorHAnsi" w:hAnsiTheme="minorHAnsi"/>
        </w:rPr>
        <w:t xml:space="preserve"> funding</w:t>
      </w:r>
      <w:r w:rsidR="000C0710">
        <w:rPr>
          <w:rFonts w:asciiTheme="minorHAnsi" w:hAnsiTheme="minorHAnsi"/>
        </w:rPr>
        <w:t xml:space="preserve"> this is</w:t>
      </w:r>
      <w:r>
        <w:rPr>
          <w:rFonts w:asciiTheme="minorHAnsi" w:hAnsiTheme="minorHAnsi"/>
        </w:rPr>
        <w:t xml:space="preserve"> not keeping up with extra costs or roll rises.</w:t>
      </w:r>
    </w:p>
    <w:p w:rsidR="0089379F" w:rsidRDefault="0089379F"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Increase in Higher Needs Budgets to keep up with the increasing demand for EHC</w:t>
      </w:r>
      <w:r w:rsidR="004C5804">
        <w:rPr>
          <w:rFonts w:asciiTheme="minorHAnsi" w:hAnsiTheme="minorHAnsi"/>
        </w:rPr>
        <w:t xml:space="preserve"> </w:t>
      </w:r>
      <w:r>
        <w:rPr>
          <w:rFonts w:asciiTheme="minorHAnsi" w:hAnsiTheme="minorHAnsi"/>
        </w:rPr>
        <w:t>Plans</w:t>
      </w:r>
      <w:r w:rsidR="00277A26">
        <w:rPr>
          <w:rFonts w:asciiTheme="minorHAnsi" w:hAnsiTheme="minorHAnsi"/>
        </w:rPr>
        <w:t>.</w:t>
      </w:r>
    </w:p>
    <w:p w:rsidR="0089379F" w:rsidRDefault="0089379F"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Mandatory annual training for all teachers on effec</w:t>
      </w:r>
      <w:r w:rsidR="004C5804">
        <w:rPr>
          <w:rFonts w:asciiTheme="minorHAnsi" w:hAnsiTheme="minorHAnsi"/>
        </w:rPr>
        <w:t>tively including learners with S</w:t>
      </w:r>
      <w:r w:rsidR="00B21B93">
        <w:rPr>
          <w:rFonts w:asciiTheme="minorHAnsi" w:hAnsiTheme="minorHAnsi"/>
        </w:rPr>
        <w:t>END</w:t>
      </w:r>
      <w:r w:rsidR="004C5804">
        <w:rPr>
          <w:rFonts w:asciiTheme="minorHAnsi" w:hAnsiTheme="minorHAnsi"/>
        </w:rPr>
        <w:t xml:space="preserve"> in the curriculum and school social life</w:t>
      </w:r>
      <w:r w:rsidR="000C0710">
        <w:rPr>
          <w:rFonts w:asciiTheme="minorHAnsi" w:hAnsiTheme="minorHAnsi"/>
        </w:rPr>
        <w:t>. M</w:t>
      </w:r>
      <w:r w:rsidR="00277A26">
        <w:rPr>
          <w:rFonts w:asciiTheme="minorHAnsi" w:hAnsiTheme="minorHAnsi"/>
        </w:rPr>
        <w:t xml:space="preserve">any teachers continue to say </w:t>
      </w:r>
      <w:r w:rsidR="000C0710">
        <w:rPr>
          <w:rFonts w:asciiTheme="minorHAnsi" w:hAnsiTheme="minorHAnsi"/>
        </w:rPr>
        <w:t xml:space="preserve">they are </w:t>
      </w:r>
      <w:r w:rsidR="00277A26">
        <w:rPr>
          <w:rFonts w:asciiTheme="minorHAnsi" w:hAnsiTheme="minorHAnsi"/>
        </w:rPr>
        <w:t>not equipped to cope with SEND pupils.</w:t>
      </w:r>
    </w:p>
    <w:p w:rsidR="0089379F" w:rsidRDefault="0089379F"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Revision of OFSTED framework to include practice on SEN/Inclusion</w:t>
      </w:r>
      <w:r w:rsidR="000C0710">
        <w:rPr>
          <w:rFonts w:asciiTheme="minorHAnsi" w:hAnsiTheme="minorHAnsi"/>
        </w:rPr>
        <w:t>, A</w:t>
      </w:r>
      <w:r w:rsidR="001011BE">
        <w:rPr>
          <w:rFonts w:asciiTheme="minorHAnsi" w:hAnsiTheme="minorHAnsi"/>
        </w:rPr>
        <w:t>nti-</w:t>
      </w:r>
      <w:r w:rsidR="000C0710">
        <w:rPr>
          <w:rFonts w:asciiTheme="minorHAnsi" w:hAnsiTheme="minorHAnsi"/>
        </w:rPr>
        <w:t>B</w:t>
      </w:r>
      <w:r w:rsidR="004C5804">
        <w:rPr>
          <w:rFonts w:asciiTheme="minorHAnsi" w:hAnsiTheme="minorHAnsi"/>
        </w:rPr>
        <w:t>ullying</w:t>
      </w:r>
      <w:r w:rsidR="000C0710">
        <w:rPr>
          <w:rFonts w:asciiTheme="minorHAnsi" w:hAnsiTheme="minorHAnsi"/>
        </w:rPr>
        <w:t>,</w:t>
      </w:r>
      <w:r w:rsidR="004C5804">
        <w:rPr>
          <w:rFonts w:asciiTheme="minorHAnsi" w:hAnsiTheme="minorHAnsi"/>
        </w:rPr>
        <w:t xml:space="preserve"> </w:t>
      </w:r>
      <w:r w:rsidR="00277A26">
        <w:rPr>
          <w:rFonts w:asciiTheme="minorHAnsi" w:hAnsiTheme="minorHAnsi"/>
        </w:rPr>
        <w:t xml:space="preserve">implementation of Equality Act Duties </w:t>
      </w:r>
      <w:r>
        <w:rPr>
          <w:rFonts w:asciiTheme="minorHAnsi" w:hAnsiTheme="minorHAnsi"/>
        </w:rPr>
        <w:t>and school access plans</w:t>
      </w:r>
      <w:r w:rsidR="004C5804">
        <w:rPr>
          <w:rFonts w:asciiTheme="minorHAnsi" w:hAnsiTheme="minorHAnsi"/>
        </w:rPr>
        <w:t>.</w:t>
      </w:r>
      <w:r>
        <w:rPr>
          <w:rFonts w:asciiTheme="minorHAnsi" w:hAnsiTheme="minorHAnsi"/>
        </w:rPr>
        <w:t xml:space="preserve"> </w:t>
      </w:r>
    </w:p>
    <w:p w:rsidR="00F139A8" w:rsidRDefault="0089379F"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 xml:space="preserve">Revision of </w:t>
      </w:r>
      <w:r w:rsidR="000C0710">
        <w:rPr>
          <w:rFonts w:asciiTheme="minorHAnsi" w:hAnsiTheme="minorHAnsi"/>
        </w:rPr>
        <w:t>assessment criteria</w:t>
      </w:r>
      <w:r w:rsidR="004C5804">
        <w:rPr>
          <w:rFonts w:asciiTheme="minorHAnsi" w:hAnsiTheme="minorHAnsi"/>
        </w:rPr>
        <w:t xml:space="preserve"> to reward schools financially for the progress o</w:t>
      </w:r>
      <w:r w:rsidR="000C0710">
        <w:rPr>
          <w:rFonts w:asciiTheme="minorHAnsi" w:hAnsiTheme="minorHAnsi"/>
        </w:rPr>
        <w:t>f students with SEND</w:t>
      </w:r>
      <w:r w:rsidR="00277A26">
        <w:rPr>
          <w:rFonts w:asciiTheme="minorHAnsi" w:hAnsiTheme="minorHAnsi"/>
        </w:rPr>
        <w:t>.</w:t>
      </w:r>
    </w:p>
    <w:p w:rsidR="004C5804" w:rsidRDefault="004C5804"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 xml:space="preserve">Valuing alternative </w:t>
      </w:r>
      <w:r w:rsidR="00751B82">
        <w:rPr>
          <w:rFonts w:asciiTheme="minorHAnsi" w:hAnsiTheme="minorHAnsi"/>
        </w:rPr>
        <w:t xml:space="preserve">continuous </w:t>
      </w:r>
      <w:r>
        <w:rPr>
          <w:rFonts w:asciiTheme="minorHAnsi" w:hAnsiTheme="minorHAnsi"/>
        </w:rPr>
        <w:t>assessment</w:t>
      </w:r>
      <w:r w:rsidR="00751B82">
        <w:rPr>
          <w:rFonts w:asciiTheme="minorHAnsi" w:hAnsiTheme="minorHAnsi"/>
        </w:rPr>
        <w:t xml:space="preserve">s </w:t>
      </w:r>
      <w:r>
        <w:rPr>
          <w:rFonts w:asciiTheme="minorHAnsi" w:hAnsiTheme="minorHAnsi"/>
        </w:rPr>
        <w:t xml:space="preserve">and broadening the </w:t>
      </w:r>
      <w:r w:rsidR="00C82FCB">
        <w:rPr>
          <w:rFonts w:asciiTheme="minorHAnsi" w:hAnsiTheme="minorHAnsi"/>
        </w:rPr>
        <w:t>curriculum to restore</w:t>
      </w:r>
      <w:r>
        <w:rPr>
          <w:rFonts w:asciiTheme="minorHAnsi" w:hAnsiTheme="minorHAnsi"/>
        </w:rPr>
        <w:t xml:space="preserve"> creative subjects</w:t>
      </w:r>
      <w:r w:rsidR="00277A26">
        <w:rPr>
          <w:rFonts w:asciiTheme="minorHAnsi" w:hAnsiTheme="minorHAnsi"/>
        </w:rPr>
        <w:t>.</w:t>
      </w:r>
    </w:p>
    <w:p w:rsidR="004C5804" w:rsidRDefault="004C5804"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Strong Government guidance on implementing the Disability Equality duties in school</w:t>
      </w:r>
      <w:r w:rsidR="00C82FCB">
        <w:rPr>
          <w:rFonts w:asciiTheme="minorHAnsi" w:hAnsiTheme="minorHAnsi"/>
        </w:rPr>
        <w:t>,</w:t>
      </w:r>
      <w:r>
        <w:rPr>
          <w:rFonts w:asciiTheme="minorHAnsi" w:hAnsiTheme="minorHAnsi"/>
        </w:rPr>
        <w:t xml:space="preserve"> including di</w:t>
      </w:r>
      <w:r w:rsidR="00277A26">
        <w:rPr>
          <w:rFonts w:asciiTheme="minorHAnsi" w:hAnsiTheme="minorHAnsi"/>
        </w:rPr>
        <w:t xml:space="preserve">fferentiated behaviour policies linked to </w:t>
      </w:r>
      <w:proofErr w:type="gramStart"/>
      <w:r w:rsidR="00277A26">
        <w:rPr>
          <w:rFonts w:asciiTheme="minorHAnsi" w:hAnsiTheme="minorHAnsi"/>
        </w:rPr>
        <w:t>earmarked</w:t>
      </w:r>
      <w:proofErr w:type="gramEnd"/>
      <w:r w:rsidR="00277A26">
        <w:rPr>
          <w:rFonts w:asciiTheme="minorHAnsi" w:hAnsiTheme="minorHAnsi"/>
        </w:rPr>
        <w:t xml:space="preserve"> funding for training.</w:t>
      </w:r>
    </w:p>
    <w:p w:rsidR="004C5804" w:rsidRDefault="004C5804"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Reinstating powers</w:t>
      </w:r>
      <w:r w:rsidR="00277A26">
        <w:rPr>
          <w:rFonts w:asciiTheme="minorHAnsi" w:hAnsiTheme="minorHAnsi"/>
        </w:rPr>
        <w:t xml:space="preserve"> to local authorities </w:t>
      </w:r>
      <w:r>
        <w:rPr>
          <w:rFonts w:asciiTheme="minorHAnsi" w:hAnsiTheme="minorHAnsi"/>
        </w:rPr>
        <w:t>to increase mainstream resourced provision.</w:t>
      </w:r>
    </w:p>
    <w:p w:rsidR="00277A26" w:rsidRDefault="00C82FCB" w:rsidP="0089379F">
      <w:pPr>
        <w:pStyle w:val="NormalWeb"/>
        <w:numPr>
          <w:ilvl w:val="0"/>
          <w:numId w:val="7"/>
        </w:numPr>
        <w:shd w:val="clear" w:color="auto" w:fill="FFFFFF"/>
        <w:spacing w:before="0" w:beforeAutospacing="0" w:after="0" w:afterAutospacing="0"/>
        <w:rPr>
          <w:rFonts w:asciiTheme="minorHAnsi" w:hAnsiTheme="minorHAnsi"/>
        </w:rPr>
      </w:pPr>
      <w:r>
        <w:rPr>
          <w:rFonts w:asciiTheme="minorHAnsi" w:hAnsiTheme="minorHAnsi"/>
        </w:rPr>
        <w:t>Mandatory</w:t>
      </w:r>
      <w:r w:rsidR="00277A26">
        <w:rPr>
          <w:rFonts w:asciiTheme="minorHAnsi" w:hAnsiTheme="minorHAnsi"/>
        </w:rPr>
        <w:t xml:space="preserve"> meeting of school staff with parents of students wi</w:t>
      </w:r>
      <w:r>
        <w:rPr>
          <w:rFonts w:asciiTheme="minorHAnsi" w:hAnsiTheme="minorHAnsi"/>
        </w:rPr>
        <w:t>th SEND three times a year. T</w:t>
      </w:r>
      <w:r w:rsidR="00277A26">
        <w:rPr>
          <w:rFonts w:asciiTheme="minorHAnsi" w:hAnsiTheme="minorHAnsi"/>
        </w:rPr>
        <w:t>his is not happening.</w:t>
      </w:r>
    </w:p>
    <w:p w:rsidR="001011BE" w:rsidRDefault="001011BE" w:rsidP="00277A26">
      <w:pPr>
        <w:pStyle w:val="NormalWeb"/>
        <w:shd w:val="clear" w:color="auto" w:fill="FFFFFF"/>
        <w:spacing w:before="0" w:beforeAutospacing="0" w:after="0" w:afterAutospacing="0"/>
        <w:ind w:left="1080"/>
        <w:rPr>
          <w:rFonts w:asciiTheme="minorHAnsi" w:hAnsiTheme="minorHAnsi"/>
          <w:b/>
        </w:rPr>
      </w:pPr>
    </w:p>
    <w:p w:rsidR="00277A26" w:rsidRPr="00277A26" w:rsidRDefault="00277A26" w:rsidP="00277A26">
      <w:pPr>
        <w:pStyle w:val="NormalWeb"/>
        <w:shd w:val="clear" w:color="auto" w:fill="FFFFFF"/>
        <w:spacing w:before="0" w:beforeAutospacing="0" w:after="0" w:afterAutospacing="0"/>
        <w:ind w:left="1080"/>
        <w:rPr>
          <w:rFonts w:asciiTheme="minorHAnsi" w:hAnsiTheme="minorHAnsi"/>
          <w:b/>
        </w:rPr>
      </w:pPr>
      <w:r w:rsidRPr="00277A26">
        <w:rPr>
          <w:rFonts w:asciiTheme="minorHAnsi" w:hAnsiTheme="minorHAnsi"/>
          <w:b/>
        </w:rPr>
        <w:t xml:space="preserve">Richard Rieser CEO World of </w:t>
      </w:r>
      <w:proofErr w:type="gramStart"/>
      <w:r w:rsidRPr="00277A26">
        <w:rPr>
          <w:rFonts w:asciiTheme="minorHAnsi" w:hAnsiTheme="minorHAnsi"/>
          <w:b/>
        </w:rPr>
        <w:t xml:space="preserve">Inclusion  </w:t>
      </w:r>
      <w:proofErr w:type="gramEnd"/>
      <w:r w:rsidR="00F32778" w:rsidRPr="00277A26">
        <w:rPr>
          <w:rFonts w:asciiTheme="minorHAnsi" w:hAnsiTheme="minorHAnsi"/>
          <w:b/>
        </w:rPr>
        <w:fldChar w:fldCharType="begin"/>
      </w:r>
      <w:r w:rsidRPr="00277A26">
        <w:rPr>
          <w:rFonts w:asciiTheme="minorHAnsi" w:hAnsiTheme="minorHAnsi"/>
          <w:b/>
        </w:rPr>
        <w:instrText xml:space="preserve"> HYPERLINK "mailto:rlrieser@gmail.com" </w:instrText>
      </w:r>
      <w:r w:rsidR="00F32778" w:rsidRPr="00277A26">
        <w:rPr>
          <w:rFonts w:asciiTheme="minorHAnsi" w:hAnsiTheme="minorHAnsi"/>
          <w:b/>
        </w:rPr>
        <w:fldChar w:fldCharType="separate"/>
      </w:r>
      <w:r w:rsidRPr="00277A26">
        <w:rPr>
          <w:rStyle w:val="Hyperlink"/>
          <w:rFonts w:asciiTheme="minorHAnsi" w:hAnsiTheme="minorHAnsi"/>
          <w:b/>
        </w:rPr>
        <w:t>rlrieser@gmail.com</w:t>
      </w:r>
      <w:r w:rsidR="00F32778" w:rsidRPr="00277A26">
        <w:rPr>
          <w:rFonts w:asciiTheme="minorHAnsi" w:hAnsiTheme="minorHAnsi"/>
          <w:b/>
        </w:rPr>
        <w:fldChar w:fldCharType="end"/>
      </w:r>
      <w:r w:rsidRPr="00277A26">
        <w:rPr>
          <w:rFonts w:asciiTheme="minorHAnsi" w:hAnsiTheme="minorHAnsi"/>
          <w:b/>
        </w:rPr>
        <w:t xml:space="preserve"> </w:t>
      </w:r>
      <w:r>
        <w:rPr>
          <w:rFonts w:asciiTheme="minorHAnsi" w:hAnsiTheme="minorHAnsi"/>
          <w:b/>
        </w:rPr>
        <w:t xml:space="preserve">  </w:t>
      </w:r>
      <w:r w:rsidR="00934397">
        <w:rPr>
          <w:rFonts w:asciiTheme="minorHAnsi" w:hAnsiTheme="minorHAnsi"/>
          <w:b/>
        </w:rPr>
        <w:t>07.06.2018</w:t>
      </w:r>
    </w:p>
    <w:p w:rsidR="00277A26" w:rsidRDefault="00277A26" w:rsidP="00277A26">
      <w:pPr>
        <w:pStyle w:val="NormalWeb"/>
        <w:shd w:val="clear" w:color="auto" w:fill="FFFFFF"/>
        <w:spacing w:before="0" w:beforeAutospacing="0" w:after="0" w:afterAutospacing="0"/>
        <w:ind w:left="1080"/>
        <w:rPr>
          <w:rFonts w:asciiTheme="minorHAnsi" w:hAnsiTheme="minorHAnsi"/>
        </w:rPr>
      </w:pPr>
    </w:p>
    <w:p w:rsidR="004B335F" w:rsidRPr="007B2EDB" w:rsidRDefault="007B2EDB" w:rsidP="0023697B">
      <w:pPr>
        <w:rPr>
          <w:b/>
          <w:sz w:val="24"/>
          <w:szCs w:val="24"/>
        </w:rPr>
      </w:pPr>
      <w:r w:rsidRPr="007B2EDB">
        <w:rPr>
          <w:b/>
          <w:sz w:val="24"/>
          <w:szCs w:val="24"/>
        </w:rPr>
        <w:t xml:space="preserve">Appendix 1 UNCRPD Committee Conclusions on UK Article 24 </w:t>
      </w:r>
      <w:proofErr w:type="gramStart"/>
      <w:r w:rsidRPr="007B2EDB">
        <w:rPr>
          <w:b/>
          <w:sz w:val="24"/>
          <w:szCs w:val="24"/>
        </w:rPr>
        <w:t>Education</w:t>
      </w:r>
      <w:proofErr w:type="gramEnd"/>
      <w:r w:rsidRPr="007B2EDB">
        <w:rPr>
          <w:b/>
          <w:sz w:val="24"/>
          <w:szCs w:val="24"/>
        </w:rPr>
        <w:t xml:space="preserve"> October 2017</w:t>
      </w:r>
    </w:p>
    <w:p w:rsidR="007B2EDB" w:rsidRPr="00571D56" w:rsidRDefault="007B2EDB" w:rsidP="007B2EDB">
      <w:pPr>
        <w:pStyle w:val="NormalWeb"/>
        <w:rPr>
          <w:rFonts w:asciiTheme="minorHAnsi" w:hAnsiTheme="minorHAnsi"/>
          <w:i/>
        </w:rPr>
      </w:pPr>
      <w:r w:rsidRPr="00571D56">
        <w:rPr>
          <w:rFonts w:asciiTheme="minorHAnsi" w:hAnsiTheme="minorHAnsi"/>
          <w:i/>
        </w:rPr>
        <w:t>“The Committee takes note of the information provided by the State party about its reservation to article 24 (2) (a) and (b) of the Convention in relation to new evidence or research findings.</w:t>
      </w:r>
    </w:p>
    <w:p w:rsidR="007B2EDB" w:rsidRPr="00571D56" w:rsidRDefault="007B2EDB" w:rsidP="007B2EDB">
      <w:pPr>
        <w:pStyle w:val="NormalWeb"/>
        <w:rPr>
          <w:rFonts w:asciiTheme="minorHAnsi" w:hAnsiTheme="minorHAnsi"/>
          <w:bCs/>
          <w:i/>
        </w:rPr>
      </w:pPr>
      <w:r w:rsidRPr="00571D56">
        <w:rPr>
          <w:rFonts w:asciiTheme="minorHAnsi" w:hAnsiTheme="minorHAnsi"/>
          <w:bCs/>
          <w:i/>
        </w:rPr>
        <w:t xml:space="preserve">51. The Committee recommends that the State party withdraw its reservation to article 24 (2) (a) and (b) of the Convention without further delay. </w:t>
      </w:r>
      <w:r w:rsidRPr="00571D56">
        <w:rPr>
          <w:rFonts w:asciiTheme="minorHAnsi" w:hAnsiTheme="minorHAnsi"/>
          <w:i/>
        </w:rPr>
        <w:t>The Committee is concerned at:</w:t>
      </w:r>
    </w:p>
    <w:p w:rsidR="007B2EDB" w:rsidRPr="00571D56" w:rsidRDefault="007B2EDB" w:rsidP="007B2EDB">
      <w:pPr>
        <w:pStyle w:val="NormalWeb"/>
        <w:rPr>
          <w:rFonts w:asciiTheme="minorHAnsi" w:hAnsiTheme="minorHAnsi"/>
          <w:i/>
        </w:rPr>
      </w:pPr>
      <w:r w:rsidRPr="00571D56">
        <w:rPr>
          <w:rFonts w:asciiTheme="minorHAnsi" w:hAnsiTheme="minorHAnsi"/>
          <w:i/>
        </w:rPr>
        <w:t xml:space="preserve">(a) The persistence of a dual education system that segregates children with disabilities in special schools, including based on parental choice; </w:t>
      </w:r>
    </w:p>
    <w:p w:rsidR="007B2EDB" w:rsidRPr="00571D56" w:rsidRDefault="007B2EDB" w:rsidP="007B2EDB">
      <w:pPr>
        <w:pStyle w:val="NormalWeb"/>
        <w:rPr>
          <w:rFonts w:asciiTheme="minorHAnsi" w:hAnsiTheme="minorHAnsi"/>
          <w:i/>
        </w:rPr>
      </w:pPr>
      <w:r w:rsidRPr="00571D56">
        <w:rPr>
          <w:rFonts w:asciiTheme="minorHAnsi" w:hAnsiTheme="minorHAnsi"/>
          <w:i/>
        </w:rPr>
        <w:t xml:space="preserve">(b)The increasing number of children with disabilities in segregated education environments; </w:t>
      </w:r>
    </w:p>
    <w:p w:rsidR="007B2EDB" w:rsidRPr="00571D56" w:rsidRDefault="007B2EDB" w:rsidP="007B2EDB">
      <w:pPr>
        <w:pStyle w:val="NormalWeb"/>
        <w:rPr>
          <w:rFonts w:asciiTheme="minorHAnsi" w:hAnsiTheme="minorHAnsi"/>
          <w:i/>
        </w:rPr>
      </w:pPr>
      <w:r w:rsidRPr="00571D56">
        <w:rPr>
          <w:rFonts w:asciiTheme="minorHAnsi" w:hAnsiTheme="minorHAnsi"/>
          <w:i/>
        </w:rPr>
        <w:t>(c)The fact that the education system is not equipped to respond to the requirements for high-quality inclusive education, particularly reports of school authorities refusing to enrol a student with disabilities who is deemed to be “disruptive to other classmates”;</w:t>
      </w:r>
    </w:p>
    <w:p w:rsidR="007B2EDB" w:rsidRPr="00571D56" w:rsidRDefault="007B2EDB" w:rsidP="007B2EDB">
      <w:pPr>
        <w:pStyle w:val="NormalWeb"/>
        <w:rPr>
          <w:rFonts w:asciiTheme="minorHAnsi" w:hAnsiTheme="minorHAnsi"/>
          <w:i/>
        </w:rPr>
      </w:pPr>
      <w:r w:rsidRPr="00571D56">
        <w:rPr>
          <w:rFonts w:asciiTheme="minorHAnsi" w:hAnsiTheme="minorHAnsi"/>
          <w:i/>
        </w:rPr>
        <w:t>(d)</w:t>
      </w:r>
      <w:proofErr w:type="gramStart"/>
      <w:r w:rsidRPr="00571D56">
        <w:rPr>
          <w:rFonts w:asciiTheme="minorHAnsi" w:hAnsiTheme="minorHAnsi"/>
          <w:i/>
        </w:rPr>
        <w:t>The fact that the education and training of teachers in inclusion competences does not reflect the requirements of inclusive education.</w:t>
      </w:r>
      <w:proofErr w:type="gramEnd"/>
    </w:p>
    <w:p w:rsidR="007B2EDB" w:rsidRPr="00571D56" w:rsidRDefault="007B2EDB" w:rsidP="007B2EDB">
      <w:pPr>
        <w:pStyle w:val="NormalWeb"/>
        <w:rPr>
          <w:rFonts w:asciiTheme="minorHAnsi" w:hAnsiTheme="minorHAnsi"/>
          <w:bCs/>
          <w:i/>
        </w:rPr>
      </w:pPr>
      <w:r w:rsidRPr="00571D56">
        <w:rPr>
          <w:rFonts w:asciiTheme="minorHAnsi" w:hAnsiTheme="minorHAnsi"/>
          <w:bCs/>
          <w:i/>
        </w:rPr>
        <w:t>53. The Committee recommends that the State party, in close consultation with organizations of persons with disabilities, especially organizations representing children and young persons with disabilities, and in line with the Committee ’ s general comment No. 4 (2014) on the right to inclusive education and targets 4.5 and 4.8 of the Sustainable Development Goals:</w:t>
      </w:r>
    </w:p>
    <w:p w:rsidR="007B2EDB" w:rsidRPr="00571D56" w:rsidRDefault="007B2EDB" w:rsidP="007B2EDB">
      <w:pPr>
        <w:pStyle w:val="NormalWeb"/>
        <w:rPr>
          <w:rFonts w:asciiTheme="minorHAnsi" w:hAnsiTheme="minorHAnsi"/>
          <w:bCs/>
          <w:i/>
        </w:rPr>
      </w:pPr>
      <w:r w:rsidRPr="00571D56">
        <w:rPr>
          <w:rFonts w:asciiTheme="minorHAnsi" w:hAnsiTheme="minorHAnsi"/>
          <w:bCs/>
          <w:i/>
        </w:rPr>
        <w:t xml:space="preserve">(a) 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 </w:t>
      </w:r>
    </w:p>
    <w:p w:rsidR="007B2EDB" w:rsidRPr="00571D56" w:rsidRDefault="007B2EDB" w:rsidP="007B2EDB">
      <w:pPr>
        <w:pStyle w:val="NormalWeb"/>
        <w:rPr>
          <w:rFonts w:asciiTheme="minorHAnsi" w:hAnsiTheme="minorHAnsi"/>
          <w:bCs/>
          <w:i/>
        </w:rPr>
      </w:pPr>
      <w:r w:rsidRPr="00571D56">
        <w:rPr>
          <w:rFonts w:asciiTheme="minorHAnsi" w:hAnsiTheme="minorHAnsi"/>
          <w:bCs/>
          <w:i/>
        </w:rPr>
        <w:t>(b) Strengthen measures to monitor school practices concerning enrolment of children with disabilities and offer appropriate remedies in cases of disability-related discrimination and/or harassment, including deciding upon schemes for compensation;</w:t>
      </w:r>
    </w:p>
    <w:p w:rsidR="007B2EDB" w:rsidRPr="00571D56" w:rsidRDefault="007B2EDB" w:rsidP="007B2EDB">
      <w:pPr>
        <w:pStyle w:val="NormalWeb"/>
        <w:rPr>
          <w:rFonts w:asciiTheme="minorHAnsi" w:hAnsiTheme="minorHAnsi"/>
          <w:bCs/>
          <w:i/>
        </w:rPr>
      </w:pPr>
      <w:r w:rsidRPr="00571D56">
        <w:rPr>
          <w:rFonts w:asciiTheme="minorHAnsi" w:hAnsiTheme="minorHAnsi"/>
          <w:bCs/>
          <w:i/>
        </w:rPr>
        <w:t xml:space="preserve">(c) Adopt and implement a coherent and adequately financed strategy, with concrete timelines and measurable goals, on increasing and improving inclusive education. The strategy must: </w:t>
      </w:r>
    </w:p>
    <w:p w:rsidR="007B2EDB" w:rsidRPr="00571D56" w:rsidRDefault="007B2EDB" w:rsidP="007B2EDB">
      <w:pPr>
        <w:pStyle w:val="NormalWeb"/>
        <w:rPr>
          <w:rFonts w:asciiTheme="minorHAnsi" w:hAnsiTheme="minorHAnsi"/>
          <w:bCs/>
          <w:i/>
        </w:rPr>
      </w:pPr>
      <w:r w:rsidRPr="00571D56">
        <w:rPr>
          <w:rFonts w:asciiTheme="minorHAnsi" w:hAnsiTheme="minorHAnsi"/>
          <w:bCs/>
          <w:i/>
        </w:rPr>
        <w:t>(</w:t>
      </w:r>
      <w:proofErr w:type="spellStart"/>
      <w:r w:rsidRPr="00571D56">
        <w:rPr>
          <w:rFonts w:asciiTheme="minorHAnsi" w:hAnsiTheme="minorHAnsi"/>
          <w:bCs/>
          <w:i/>
        </w:rPr>
        <w:t>i</w:t>
      </w:r>
      <w:proofErr w:type="spellEnd"/>
      <w:r w:rsidRPr="00571D56">
        <w:rPr>
          <w:rFonts w:asciiTheme="minorHAnsi" w:hAnsiTheme="minorHAnsi"/>
          <w:bCs/>
          <w:i/>
        </w:rPr>
        <w:t>) 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 education time ” ;</w:t>
      </w:r>
    </w:p>
    <w:p w:rsidR="007B2EDB" w:rsidRPr="00571D56" w:rsidRDefault="007B2EDB" w:rsidP="007B2EDB">
      <w:pPr>
        <w:pStyle w:val="NormalWeb"/>
        <w:rPr>
          <w:rFonts w:asciiTheme="minorHAnsi" w:hAnsiTheme="minorHAnsi"/>
          <w:bCs/>
          <w:i/>
        </w:rPr>
      </w:pPr>
      <w:r w:rsidRPr="00571D56">
        <w:rPr>
          <w:rFonts w:asciiTheme="minorHAnsi" w:hAnsiTheme="minorHAnsi"/>
          <w:bCs/>
          <w:i/>
        </w:rPr>
        <w:t>(ii) Set up awareness-raising and support initiatives about inclusive education among parents of children with d</w:t>
      </w:r>
      <w:r>
        <w:rPr>
          <w:rFonts w:asciiTheme="minorHAnsi" w:hAnsiTheme="minorHAnsi"/>
          <w:bCs/>
          <w:i/>
        </w:rPr>
        <w:t>isabilities.”</w:t>
      </w:r>
    </w:p>
    <w:p w:rsidR="007B2EDB" w:rsidRPr="005119EC" w:rsidRDefault="007B2EDB" w:rsidP="0023697B">
      <w:pPr>
        <w:rPr>
          <w:sz w:val="24"/>
          <w:szCs w:val="24"/>
        </w:rPr>
      </w:pPr>
    </w:p>
    <w:p w:rsidR="00EE435B" w:rsidRPr="00571D56" w:rsidRDefault="00EE435B" w:rsidP="00EE435B">
      <w:pPr>
        <w:pStyle w:val="ListParagraph"/>
        <w:rPr>
          <w:sz w:val="24"/>
          <w:szCs w:val="24"/>
        </w:rPr>
      </w:pPr>
    </w:p>
    <w:sectPr w:rsidR="00EE435B" w:rsidRPr="00571D56" w:rsidSect="002529B5">
      <w:footerReference w:type="default" r:id="rId16"/>
      <w:pgSz w:w="11906" w:h="16838"/>
      <w:pgMar w:top="1440" w:right="1440" w:bottom="1440" w:left="144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10" w:rsidRDefault="000C0710" w:rsidP="00697B8E">
      <w:pPr>
        <w:spacing w:after="0" w:line="240" w:lineRule="auto"/>
      </w:pPr>
      <w:r>
        <w:separator/>
      </w:r>
    </w:p>
  </w:endnote>
  <w:endnote w:type="continuationSeparator" w:id="0">
    <w:p w:rsidR="000C0710" w:rsidRDefault="000C0710" w:rsidP="00697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06095"/>
      <w:docPartObj>
        <w:docPartGallery w:val="Page Numbers (Bottom of Page)"/>
        <w:docPartUnique/>
      </w:docPartObj>
    </w:sdtPr>
    <w:sdtContent>
      <w:p w:rsidR="002529B5" w:rsidRDefault="00F32778">
        <w:pPr>
          <w:pStyle w:val="Footer"/>
          <w:jc w:val="right"/>
        </w:pPr>
        <w:fldSimple w:instr=" PAGE   \* MERGEFORMAT ">
          <w:r w:rsidR="00031994">
            <w:rPr>
              <w:noProof/>
            </w:rPr>
            <w:t>9</w:t>
          </w:r>
        </w:fldSimple>
      </w:p>
    </w:sdtContent>
  </w:sdt>
  <w:p w:rsidR="002529B5" w:rsidRDefault="00252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10" w:rsidRDefault="000C0710" w:rsidP="00697B8E">
      <w:pPr>
        <w:spacing w:after="0" w:line="240" w:lineRule="auto"/>
      </w:pPr>
      <w:r>
        <w:separator/>
      </w:r>
    </w:p>
  </w:footnote>
  <w:footnote w:type="continuationSeparator" w:id="0">
    <w:p w:rsidR="000C0710" w:rsidRDefault="000C0710" w:rsidP="00697B8E">
      <w:pPr>
        <w:spacing w:after="0" w:line="240" w:lineRule="auto"/>
      </w:pPr>
      <w:r>
        <w:continuationSeparator/>
      </w:r>
    </w:p>
  </w:footnote>
  <w:footnote w:id="1">
    <w:p w:rsidR="000C0710" w:rsidRDefault="000C0710">
      <w:pPr>
        <w:pStyle w:val="FootnoteText"/>
      </w:pPr>
      <w:r>
        <w:rPr>
          <w:rStyle w:val="FootnoteReference"/>
        </w:rPr>
        <w:footnoteRef/>
      </w:r>
      <w:r>
        <w:t xml:space="preserve"> UNCRPD –United Nations Convention on the Rights of Persons with Disabilities </w:t>
      </w:r>
      <w:hyperlink r:id="rId1" w:history="1">
        <w:r w:rsidRPr="000E3F61">
          <w:rPr>
            <w:rStyle w:val="Hyperlink"/>
          </w:rPr>
          <w:t>https://www.un.org/development/desa/disabilities/convention-on-the-rights-of-persons-with-disabilities.html</w:t>
        </w:r>
      </w:hyperlink>
      <w:r>
        <w:t xml:space="preserve"> </w:t>
      </w:r>
    </w:p>
    <w:p w:rsidR="000C0710" w:rsidRDefault="000C0710">
      <w:pPr>
        <w:pStyle w:val="FootnoteText"/>
        <w:rPr>
          <w:rFonts w:ascii="Arial" w:hAnsi="Arial" w:cs="Arial"/>
          <w:color w:val="006621"/>
          <w:sz w:val="21"/>
          <w:szCs w:val="21"/>
          <w:shd w:val="clear" w:color="auto" w:fill="FFFFFF"/>
        </w:rPr>
      </w:pPr>
      <w:r>
        <w:t xml:space="preserve">UNCRPD Committee General Comment No 4 </w:t>
      </w:r>
      <w:hyperlink r:id="rId2" w:history="1">
        <w:r w:rsidRPr="00D50E2A">
          <w:rPr>
            <w:rStyle w:val="Hyperlink"/>
            <w:rFonts w:ascii="Arial" w:hAnsi="Arial" w:cs="Arial"/>
            <w:sz w:val="16"/>
            <w:szCs w:val="16"/>
            <w:shd w:val="clear" w:color="auto" w:fill="FFFFFF"/>
          </w:rPr>
          <w:t>www.ohchr.org/Documents/HRBodies/CRPD/GC/.../CRPD-C-GC-4.doc</w:t>
        </w:r>
      </w:hyperlink>
      <w:r>
        <w:rPr>
          <w:rFonts w:ascii="Arial" w:hAnsi="Arial" w:cs="Arial"/>
          <w:color w:val="006621"/>
          <w:sz w:val="21"/>
          <w:szCs w:val="21"/>
          <w:shd w:val="clear" w:color="auto" w:fill="FFFFFF"/>
        </w:rPr>
        <w:t xml:space="preserve"> </w:t>
      </w:r>
    </w:p>
    <w:p w:rsidR="000C0710" w:rsidRPr="00D50E2A" w:rsidRDefault="000C0710">
      <w:pPr>
        <w:pStyle w:val="FootnoteText"/>
        <w:rPr>
          <w:sz w:val="16"/>
          <w:szCs w:val="16"/>
        </w:rPr>
      </w:pPr>
      <w:r>
        <w:rPr>
          <w:rFonts w:ascii="Arial" w:hAnsi="Arial" w:cs="Arial"/>
          <w:sz w:val="16"/>
          <w:szCs w:val="16"/>
          <w:shd w:val="clear" w:color="auto" w:fill="FFFFFF"/>
        </w:rPr>
        <w:t xml:space="preserve">The purpose of World of Inclusion and </w:t>
      </w:r>
      <w:r w:rsidRPr="00D50E2A">
        <w:rPr>
          <w:rFonts w:ascii="Arial" w:hAnsi="Arial" w:cs="Arial"/>
          <w:sz w:val="16"/>
          <w:szCs w:val="16"/>
          <w:shd w:val="clear" w:color="auto" w:fill="FFFFFF"/>
        </w:rPr>
        <w:t xml:space="preserve">Richard </w:t>
      </w:r>
      <w:proofErr w:type="spellStart"/>
      <w:r w:rsidRPr="00D50E2A">
        <w:rPr>
          <w:rFonts w:ascii="Arial" w:hAnsi="Arial" w:cs="Arial"/>
          <w:sz w:val="16"/>
          <w:szCs w:val="16"/>
          <w:shd w:val="clear" w:color="auto" w:fill="FFFFFF"/>
        </w:rPr>
        <w:t>Rieser’</w:t>
      </w:r>
      <w:r>
        <w:rPr>
          <w:rFonts w:ascii="Arial" w:hAnsi="Arial" w:cs="Arial"/>
          <w:sz w:val="16"/>
          <w:szCs w:val="16"/>
          <w:shd w:val="clear" w:color="auto" w:fill="FFFFFF"/>
        </w:rPr>
        <w:t>s</w:t>
      </w:r>
      <w:proofErr w:type="spellEnd"/>
      <w:r>
        <w:rPr>
          <w:rFonts w:ascii="Arial" w:hAnsi="Arial" w:cs="Arial"/>
          <w:sz w:val="16"/>
          <w:szCs w:val="16"/>
          <w:shd w:val="clear" w:color="auto" w:fill="FFFFFF"/>
        </w:rPr>
        <w:t xml:space="preserve"> r</w:t>
      </w:r>
      <w:r w:rsidRPr="00D50E2A">
        <w:rPr>
          <w:rFonts w:ascii="Arial" w:hAnsi="Arial" w:cs="Arial"/>
          <w:sz w:val="16"/>
          <w:szCs w:val="16"/>
          <w:shd w:val="clear" w:color="auto" w:fill="FFFFFF"/>
        </w:rPr>
        <w:t xml:space="preserve">ecent CV can be found at </w:t>
      </w:r>
      <w:hyperlink r:id="rId3" w:history="1">
        <w:r w:rsidRPr="000E3F61">
          <w:rPr>
            <w:rStyle w:val="Hyperlink"/>
            <w:rFonts w:ascii="Arial" w:hAnsi="Arial" w:cs="Arial"/>
            <w:sz w:val="16"/>
            <w:szCs w:val="16"/>
            <w:shd w:val="clear" w:color="auto" w:fill="FFFFFF"/>
          </w:rPr>
          <w:t>http://worldofinclusion.com/about</w:t>
        </w:r>
      </w:hyperlink>
      <w:r>
        <w:rPr>
          <w:rFonts w:ascii="Arial" w:hAnsi="Arial" w:cs="Arial"/>
          <w:sz w:val="16"/>
          <w:szCs w:val="16"/>
          <w:shd w:val="clear" w:color="auto" w:fill="FFFFFF"/>
        </w:rPr>
        <w:t xml:space="preserve"> </w:t>
      </w:r>
    </w:p>
  </w:footnote>
  <w:footnote w:id="2">
    <w:p w:rsidR="000C0710" w:rsidRDefault="000C0710">
      <w:pPr>
        <w:pStyle w:val="FootnoteText"/>
      </w:pPr>
      <w:r>
        <w:rPr>
          <w:rStyle w:val="FootnoteReference"/>
        </w:rPr>
        <w:footnoteRef/>
      </w:r>
      <w:r>
        <w:t xml:space="preserve"> The definition of disability in the 2010 Equality Act </w:t>
      </w:r>
      <w:hyperlink r:id="rId4" w:history="1">
        <w:r w:rsidRPr="000E3F61">
          <w:rPr>
            <w:rStyle w:val="Hyperlink"/>
          </w:rPr>
          <w:t>https://www.gov.uk/definition-of-disability-under-equality-act-2010</w:t>
        </w:r>
      </w:hyperlink>
      <w:r>
        <w:t xml:space="preserve"> </w:t>
      </w:r>
    </w:p>
  </w:footnote>
  <w:footnote w:id="3">
    <w:p w:rsidR="000C0710" w:rsidRPr="00571D56" w:rsidRDefault="000C0710" w:rsidP="00A67E2B">
      <w:pPr>
        <w:pStyle w:val="NormalWeb"/>
        <w:spacing w:before="0" w:beforeAutospacing="0" w:after="0" w:afterAutospacing="0"/>
        <w:rPr>
          <w:rFonts w:asciiTheme="minorHAnsi" w:hAnsiTheme="minorHAnsi"/>
          <w:b/>
          <w:bCs/>
          <w:sz w:val="16"/>
          <w:szCs w:val="16"/>
        </w:rPr>
      </w:pPr>
      <w:r>
        <w:rPr>
          <w:rStyle w:val="FootnoteReference"/>
        </w:rPr>
        <w:footnoteRef/>
      </w:r>
      <w:r w:rsidRPr="00571D56">
        <w:rPr>
          <w:rFonts w:asciiTheme="minorHAnsi" w:hAnsiTheme="minorHAnsi"/>
          <w:sz w:val="16"/>
          <w:szCs w:val="16"/>
        </w:rPr>
        <w:t xml:space="preserve"> </w:t>
      </w:r>
      <w:r w:rsidRPr="00571D56">
        <w:rPr>
          <w:rFonts w:asciiTheme="minorHAnsi" w:hAnsiTheme="minorHAnsi"/>
          <w:b/>
          <w:bCs/>
          <w:sz w:val="16"/>
          <w:szCs w:val="16"/>
        </w:rPr>
        <w:t>Committee on the Rights of Persons with Disabilities</w:t>
      </w:r>
      <w:r>
        <w:rPr>
          <w:rFonts w:asciiTheme="minorHAnsi" w:hAnsiTheme="minorHAnsi"/>
          <w:b/>
          <w:bCs/>
          <w:sz w:val="16"/>
          <w:szCs w:val="16"/>
        </w:rPr>
        <w:t xml:space="preserve"> : </w:t>
      </w:r>
      <w:r w:rsidRPr="00571D56">
        <w:rPr>
          <w:rFonts w:asciiTheme="minorHAnsi" w:hAnsiTheme="minorHAnsi"/>
          <w:sz w:val="16"/>
          <w:szCs w:val="16"/>
        </w:rPr>
        <w:t>Concluding observations on the initial report of the United Kingdom of Great Britain and Northern Ireland Concluding Observations Oct 017 United Nations CRPD/C/GBR/CO/1</w:t>
      </w:r>
      <w:r>
        <w:rPr>
          <w:rFonts w:asciiTheme="minorHAnsi" w:hAnsiTheme="minorHAnsi"/>
          <w:sz w:val="16"/>
          <w:szCs w:val="16"/>
        </w:rPr>
        <w:t xml:space="preserve"> </w:t>
      </w:r>
    </w:p>
    <w:tbl>
      <w:tblPr>
        <w:tblW w:w="0" w:type="auto"/>
        <w:tblCellSpacing w:w="15" w:type="dxa"/>
        <w:tblCellMar>
          <w:top w:w="15" w:type="dxa"/>
          <w:left w:w="15" w:type="dxa"/>
          <w:bottom w:w="15" w:type="dxa"/>
          <w:right w:w="15" w:type="dxa"/>
        </w:tblCellMar>
        <w:tblLook w:val="04A0"/>
      </w:tblPr>
      <w:tblGrid>
        <w:gridCol w:w="81"/>
        <w:gridCol w:w="1308"/>
      </w:tblGrid>
      <w:tr w:rsidR="000C0710" w:rsidRPr="00571D56" w:rsidTr="00571D56">
        <w:trPr>
          <w:tblCellSpacing w:w="15" w:type="dxa"/>
        </w:trPr>
        <w:tc>
          <w:tcPr>
            <w:tcW w:w="0" w:type="auto"/>
            <w:vAlign w:val="center"/>
            <w:hideMark/>
          </w:tcPr>
          <w:p w:rsidR="000C0710" w:rsidRPr="00571D56" w:rsidRDefault="000C0710" w:rsidP="00A67E2B">
            <w:pPr>
              <w:spacing w:after="0" w:line="240" w:lineRule="auto"/>
              <w:rPr>
                <w:rFonts w:ascii="Times New Roman" w:eastAsia="Times New Roman" w:hAnsi="Times New Roman" w:cs="Times New Roman"/>
                <w:sz w:val="24"/>
                <w:szCs w:val="24"/>
                <w:lang w:eastAsia="en-GB"/>
              </w:rPr>
            </w:pPr>
          </w:p>
        </w:tc>
        <w:tc>
          <w:tcPr>
            <w:tcW w:w="1263" w:type="dxa"/>
            <w:vAlign w:val="center"/>
            <w:hideMark/>
          </w:tcPr>
          <w:p w:rsidR="000C0710" w:rsidRPr="00571D56" w:rsidRDefault="000C0710" w:rsidP="00A67E2B">
            <w:pPr>
              <w:spacing w:after="0" w:line="240" w:lineRule="auto"/>
              <w:rPr>
                <w:rFonts w:eastAsia="Times New Roman" w:cs="Times New Roman"/>
                <w:sz w:val="16"/>
                <w:szCs w:val="16"/>
                <w:lang w:eastAsia="en-GB"/>
              </w:rPr>
            </w:pPr>
          </w:p>
        </w:tc>
      </w:tr>
    </w:tbl>
    <w:p w:rsidR="000C0710" w:rsidRDefault="000C0710" w:rsidP="00A67E2B">
      <w:pPr>
        <w:pStyle w:val="FootnoteText"/>
      </w:pPr>
    </w:p>
  </w:footnote>
  <w:footnote w:id="4">
    <w:p w:rsidR="000C0710" w:rsidRDefault="000C0710" w:rsidP="00A67E2B">
      <w:pPr>
        <w:pStyle w:val="FootnoteText"/>
      </w:pPr>
      <w:r>
        <w:rPr>
          <w:rStyle w:val="FootnoteReference"/>
        </w:rPr>
        <w:footnoteRef/>
      </w:r>
      <w:r>
        <w:t xml:space="preserve"> </w:t>
      </w:r>
      <w:hyperlink r:id="rId5" w:history="1">
        <w:r w:rsidRPr="000E3F61">
          <w:rPr>
            <w:rStyle w:val="Hyperlink"/>
          </w:rPr>
          <w:t>http://worldofinclusion.com/world-of-inclusion-ltd-response-to-united-kingdom-response-to-list-of-issues-and-report-to-un-convention-on-the-rights-of-persons-with-disabilities-committee-for-forthcoming-scrutiny-on-23rd-and-24th</w:t>
        </w:r>
      </w:hyperlink>
      <w:r>
        <w:t xml:space="preserve">   </w:t>
      </w:r>
    </w:p>
  </w:footnote>
  <w:footnote w:id="5">
    <w:p w:rsidR="000C0710" w:rsidRDefault="000C0710" w:rsidP="00367B13">
      <w:pPr>
        <w:pStyle w:val="FootnoteText"/>
      </w:pPr>
      <w:r>
        <w:rPr>
          <w:rStyle w:val="FootnoteReference"/>
        </w:rPr>
        <w:footnoteRef/>
      </w:r>
      <w:r>
        <w:t xml:space="preserve"> Dr Alison Black Summary of recent trends research-rising special school placement, an academisation effect? In SEN Policy Research Forum May 2018 </w:t>
      </w:r>
    </w:p>
  </w:footnote>
  <w:footnote w:id="6">
    <w:p w:rsidR="000C0710" w:rsidRPr="001D54FC" w:rsidRDefault="000C0710" w:rsidP="001D54FC">
      <w:pPr>
        <w:autoSpaceDE w:val="0"/>
        <w:autoSpaceDN w:val="0"/>
        <w:adjustRightInd w:val="0"/>
        <w:spacing w:after="0" w:line="240" w:lineRule="auto"/>
        <w:rPr>
          <w:rFonts w:ascii="Arial-ItalicMT" w:hAnsi="Arial-ItalicMT" w:cs="Arial-ItalicMT"/>
          <w:i/>
          <w:iCs/>
          <w:color w:val="000000"/>
          <w:sz w:val="16"/>
          <w:szCs w:val="16"/>
        </w:rPr>
      </w:pPr>
      <w:r>
        <w:rPr>
          <w:rStyle w:val="FootnoteReference"/>
        </w:rPr>
        <w:footnoteRef/>
      </w:r>
      <w:r>
        <w:t xml:space="preserve"> </w:t>
      </w:r>
      <w:r w:rsidRPr="001D54FC">
        <w:rPr>
          <w:sz w:val="16"/>
          <w:szCs w:val="16"/>
        </w:rPr>
        <w:t>Office of National Census 2018</w:t>
      </w:r>
      <w:r w:rsidRPr="001D54FC">
        <w:rPr>
          <w:rFonts w:ascii="Arial-ItalicMT" w:hAnsi="Arial-ItalicMT" w:cs="Arial-ItalicMT"/>
          <w:i/>
          <w:iCs/>
          <w:color w:val="000000"/>
          <w:sz w:val="16"/>
          <w:szCs w:val="16"/>
        </w:rPr>
        <w:t xml:space="preserve">Population Estimates for UK, England and Wales, Scotland and Northern Ireland </w:t>
      </w:r>
      <w:r w:rsidRPr="001D54FC">
        <w:rPr>
          <w:rFonts w:ascii="ArialMT" w:hAnsi="ArialMT" w:cs="ArialMT"/>
          <w:color w:val="000000"/>
          <w:sz w:val="16"/>
          <w:szCs w:val="16"/>
        </w:rPr>
        <w:t>[Online] Available from:</w:t>
      </w:r>
      <w:r w:rsidRPr="001D54FC">
        <w:rPr>
          <w:rFonts w:ascii="ArialMT" w:hAnsi="ArialMT" w:cs="ArialMT"/>
          <w:color w:val="0000FF"/>
          <w:sz w:val="16"/>
          <w:szCs w:val="16"/>
        </w:rPr>
        <w:t>https://www.ons.gov.uk/peoplepopulationandcommunity/populationandmigration/pop</w:t>
      </w:r>
    </w:p>
    <w:p w:rsidR="000C0710" w:rsidRPr="001D54FC" w:rsidRDefault="000C0710" w:rsidP="001D54FC">
      <w:pPr>
        <w:autoSpaceDE w:val="0"/>
        <w:autoSpaceDN w:val="0"/>
        <w:adjustRightInd w:val="0"/>
        <w:spacing w:after="0" w:line="240" w:lineRule="auto"/>
        <w:rPr>
          <w:rFonts w:ascii="ArialMT" w:hAnsi="ArialMT" w:cs="ArialMT"/>
          <w:color w:val="0000FF"/>
          <w:sz w:val="16"/>
          <w:szCs w:val="16"/>
        </w:rPr>
      </w:pPr>
      <w:r w:rsidRPr="001D54FC">
        <w:rPr>
          <w:rFonts w:ascii="ArialMT" w:hAnsi="ArialMT" w:cs="ArialMT"/>
          <w:color w:val="0000FF"/>
          <w:sz w:val="16"/>
          <w:szCs w:val="16"/>
        </w:rPr>
        <w:t>ulationestimates/datasets/populationestimatesforu</w:t>
      </w:r>
      <w:r>
        <w:rPr>
          <w:rFonts w:ascii="ArialMT" w:hAnsi="ArialMT" w:cs="ArialMT"/>
          <w:color w:val="0000FF"/>
          <w:sz w:val="16"/>
          <w:szCs w:val="16"/>
        </w:rPr>
        <w:t>kenglandandwalesscotlandandnort</w:t>
      </w:r>
      <w:r w:rsidRPr="001D54FC">
        <w:rPr>
          <w:rFonts w:ascii="ArialMT" w:hAnsi="ArialMT" w:cs="ArialMT"/>
          <w:color w:val="0000FF"/>
          <w:sz w:val="16"/>
          <w:szCs w:val="16"/>
        </w:rPr>
        <w:t>hernireland</w:t>
      </w:r>
    </w:p>
  </w:footnote>
  <w:footnote w:id="7">
    <w:p w:rsidR="000C0710" w:rsidRDefault="000C0710">
      <w:pPr>
        <w:pStyle w:val="FootnoteText"/>
      </w:pPr>
      <w:r>
        <w:rPr>
          <w:rStyle w:val="FootnoteReference"/>
        </w:rPr>
        <w:footnoteRef/>
      </w:r>
      <w:r>
        <w:t xml:space="preserve"> </w:t>
      </w:r>
      <w:r w:rsidRPr="003E5D18">
        <w:t>https://www.gov.uk/government/statistics/statements-of-sen-and-ehc-plans-england-2018</w:t>
      </w:r>
    </w:p>
  </w:footnote>
  <w:footnote w:id="8">
    <w:p w:rsidR="000C0710" w:rsidRDefault="000C0710">
      <w:pPr>
        <w:pStyle w:val="FootnoteText"/>
      </w:pPr>
      <w:r>
        <w:rPr>
          <w:rStyle w:val="FootnoteReference"/>
        </w:rPr>
        <w:footnoteRef/>
      </w:r>
      <w:r>
        <w:t xml:space="preserve"> ibid</w:t>
      </w:r>
    </w:p>
  </w:footnote>
  <w:footnote w:id="9">
    <w:p w:rsidR="000C0710" w:rsidRDefault="000C0710">
      <w:pPr>
        <w:pStyle w:val="FootnoteText"/>
      </w:pPr>
      <w:r>
        <w:rPr>
          <w:rStyle w:val="FootnoteReference"/>
        </w:rPr>
        <w:footnoteRef/>
      </w:r>
      <w:r w:rsidRPr="00537C70">
        <w:t>http://webarchive.nationalarchives.gov.uk/20110907141006/https://www.education.gov.uk/publications/eOrderingDownload/DfES-0789-2001.pdf</w:t>
      </w:r>
    </w:p>
  </w:footnote>
  <w:footnote w:id="10">
    <w:p w:rsidR="000C0710" w:rsidRDefault="000C0710">
      <w:pPr>
        <w:pStyle w:val="FootnoteText"/>
      </w:pPr>
      <w:r>
        <w:rPr>
          <w:rStyle w:val="FootnoteReference"/>
        </w:rPr>
        <w:footnoteRef/>
      </w:r>
      <w:hyperlink r:id="rId6" w:history="1">
        <w:r w:rsidRPr="000E3F61">
          <w:rPr>
            <w:rStyle w:val="Hyperlink"/>
          </w:rPr>
          <w:t>https://assets.publishing.service.gov.uk/government/uploads/system/uploads/attachment_data/file/561411/Rochford_Review_Report_v5_PFDA.pdf</w:t>
        </w:r>
      </w:hyperlink>
      <w:r>
        <w:t xml:space="preserve"> </w:t>
      </w:r>
    </w:p>
  </w:footnote>
  <w:footnote w:id="11">
    <w:p w:rsidR="000C0710" w:rsidRDefault="000C0710" w:rsidP="001409A4">
      <w:pPr>
        <w:pStyle w:val="FootnoteText"/>
      </w:pPr>
      <w:r>
        <w:rPr>
          <w:rStyle w:val="FootnoteReference"/>
        </w:rPr>
        <w:footnoteRef/>
      </w:r>
      <w:hyperlink r:id="rId7" w:history="1">
        <w:r w:rsidRPr="000E3F61">
          <w:rPr>
            <w:rStyle w:val="Hyperlink"/>
          </w:rPr>
          <w:t>https://www.teachers.org.uk/files/exam-factories.pdf</w:t>
        </w:r>
      </w:hyperlink>
      <w:r>
        <w:t xml:space="preserve"> </w:t>
      </w:r>
    </w:p>
  </w:footnote>
  <w:footnote w:id="12">
    <w:p w:rsidR="000C0710" w:rsidRDefault="000C0710">
      <w:pPr>
        <w:pStyle w:val="FootnoteText"/>
      </w:pPr>
      <w:r>
        <w:rPr>
          <w:rStyle w:val="FootnoteReference"/>
        </w:rPr>
        <w:footnoteRef/>
      </w:r>
      <w:r>
        <w:t xml:space="preserve"> Statistical First Release</w:t>
      </w:r>
      <w:r w:rsidRPr="00404C32">
        <w:t xml:space="preserve"> </w:t>
      </w:r>
      <w:hyperlink r:id="rId8" w:history="1">
        <w:r w:rsidRPr="00EE0775">
          <w:rPr>
            <w:rStyle w:val="Hyperlink"/>
          </w:rPr>
          <w:t>https://www.gov.uk/government/statistics/permanent-and-fixed-period-exclusions-in-england-2015-to-2016</w:t>
        </w:r>
      </w:hyperlink>
      <w:r>
        <w:t xml:space="preserve">  Jul 2017</w:t>
      </w:r>
    </w:p>
  </w:footnote>
  <w:footnote w:id="13">
    <w:p w:rsidR="000C0710" w:rsidRDefault="000C0710">
      <w:pPr>
        <w:pStyle w:val="FootnoteText"/>
      </w:pPr>
      <w:r>
        <w:rPr>
          <w:rStyle w:val="FootnoteReference"/>
        </w:rPr>
        <w:footnoteRef/>
      </w:r>
      <w:r>
        <w:t xml:space="preserve"> </w:t>
      </w:r>
      <w:hyperlink r:id="rId9" w:history="1">
        <w:r w:rsidRPr="000E3F61">
          <w:rPr>
            <w:rStyle w:val="Hyperlink"/>
          </w:rPr>
          <w:t>https://specialneedsjungle.com/shocking-rise-in-autistic-pupils-being-excluded-from-englands-schools</w:t>
        </w:r>
      </w:hyperlink>
      <w:r>
        <w:t xml:space="preserve"> </w:t>
      </w:r>
    </w:p>
  </w:footnote>
  <w:footnote w:id="14">
    <w:p w:rsidR="000C0710" w:rsidRDefault="000C0710">
      <w:pPr>
        <w:pStyle w:val="FootnoteText"/>
      </w:pPr>
      <w:r>
        <w:rPr>
          <w:rStyle w:val="FootnoteReference"/>
        </w:rPr>
        <w:footnoteRef/>
      </w:r>
      <w:r>
        <w:t xml:space="preserve"> </w:t>
      </w:r>
      <w:hyperlink r:id="rId10" w:history="1">
        <w:r w:rsidRPr="000E3F61">
          <w:rPr>
            <w:rStyle w:val="Hyperlink"/>
          </w:rPr>
          <w:t>http://www.bbc.co.uk/news/10088172</w:t>
        </w:r>
      </w:hyperlink>
      <w:r>
        <w:t xml:space="preserve"> </w:t>
      </w:r>
    </w:p>
    <w:p w:rsidR="000C0710" w:rsidRDefault="00F32778">
      <w:pPr>
        <w:pStyle w:val="FootnoteText"/>
      </w:pPr>
      <w:hyperlink r:id="rId11" w:history="1">
        <w:r w:rsidR="000C0710" w:rsidRPr="000E3F61">
          <w:rPr>
            <w:rStyle w:val="Hyperlink"/>
          </w:rPr>
          <w:t>https://onlinelibrary.wiley.com/doi/pdf/10.1111/j.1467-8578.2011.00514.x</w:t>
        </w:r>
      </w:hyperlink>
      <w:r w:rsidR="000C0710">
        <w:t xml:space="preserve"> </w:t>
      </w:r>
    </w:p>
    <w:p w:rsidR="000C0710" w:rsidRDefault="00F32778">
      <w:pPr>
        <w:pStyle w:val="FootnoteText"/>
      </w:pPr>
      <w:hyperlink r:id="rId12" w:history="1">
        <w:r w:rsidR="000C0710" w:rsidRPr="000E3F61">
          <w:rPr>
            <w:rStyle w:val="Hyperlink"/>
          </w:rPr>
          <w:t>https://www.theguardian.com/commentisfree/2018/apr/16/pupils-special-educational-needs-children-mainstream-schools</w:t>
        </w:r>
      </w:hyperlink>
      <w:r w:rsidR="000C0710">
        <w:t xml:space="preserve"> </w:t>
      </w:r>
    </w:p>
  </w:footnote>
  <w:footnote w:id="15">
    <w:p w:rsidR="000C0710" w:rsidRDefault="000C0710">
      <w:pPr>
        <w:pStyle w:val="FootnoteText"/>
      </w:pPr>
      <w:r>
        <w:rPr>
          <w:rStyle w:val="FootnoteReference"/>
        </w:rPr>
        <w:footnoteRef/>
      </w:r>
      <w:r>
        <w:t xml:space="preserve"> </w:t>
      </w:r>
      <w:hyperlink r:id="rId13" w:history="1">
        <w:r w:rsidRPr="000E3F61">
          <w:rPr>
            <w:rStyle w:val="Hyperlink"/>
          </w:rPr>
          <w:t>https://www.gov.uk/government/statistics/special-educational-needs-in-england-january-2017</w:t>
        </w:r>
      </w:hyperlink>
      <w:r>
        <w:t xml:space="preserve"> </w:t>
      </w:r>
    </w:p>
  </w:footnote>
  <w:footnote w:id="16">
    <w:p w:rsidR="000C0710" w:rsidRDefault="000C0710" w:rsidP="005119EC">
      <w:pPr>
        <w:pStyle w:val="EndnoteText"/>
      </w:pPr>
      <w:r>
        <w:rPr>
          <w:rStyle w:val="FootnoteReference"/>
        </w:rPr>
        <w:footnoteRef/>
      </w:r>
      <w:r>
        <w:t xml:space="preserve"> The Carter Review whose recommendations on </w:t>
      </w:r>
      <w:proofErr w:type="spellStart"/>
      <w:r>
        <w:t>intioal</w:t>
      </w:r>
      <w:proofErr w:type="spellEnd"/>
      <w:r>
        <w:t xml:space="preserve"> teacher training were not made mandatory </w:t>
      </w:r>
      <w:hyperlink r:id="rId14" w:history="1">
        <w:r w:rsidRPr="00EE0775">
          <w:rPr>
            <w:rStyle w:val="Hyperlink"/>
          </w:rPr>
          <w:t>https://www.gov.uk/government/publications/carter-review-of-initial-teacher-training</w:t>
        </w:r>
      </w:hyperlink>
      <w:r>
        <w:t xml:space="preserve"> </w:t>
      </w:r>
    </w:p>
    <w:p w:rsidR="000C0710" w:rsidRDefault="000C0710">
      <w:pPr>
        <w:pStyle w:val="FootnoteText"/>
      </w:pPr>
    </w:p>
  </w:footnote>
  <w:footnote w:id="17">
    <w:p w:rsidR="000C0710" w:rsidRDefault="000C0710">
      <w:pPr>
        <w:pStyle w:val="FootnoteText"/>
      </w:pPr>
      <w:r>
        <w:rPr>
          <w:rStyle w:val="FootnoteReference"/>
        </w:rPr>
        <w:footnoteRef/>
      </w:r>
      <w:hyperlink r:id="rId15" w:history="1">
        <w:r w:rsidRPr="000E3F61">
          <w:rPr>
            <w:rStyle w:val="Hyperlink"/>
          </w:rPr>
          <w:t>https://www.anti-bullyingalliance.org.uk/tools-information/all-about-bullying/sen-disability/what-does-research-say</w:t>
        </w:r>
      </w:hyperlink>
      <w:r>
        <w:t xml:space="preserve">  </w:t>
      </w:r>
    </w:p>
  </w:footnote>
  <w:footnote w:id="18">
    <w:p w:rsidR="000C0710" w:rsidRDefault="000C0710">
      <w:pPr>
        <w:pStyle w:val="FootnoteText"/>
      </w:pPr>
      <w:r>
        <w:rPr>
          <w:rStyle w:val="FootnoteReference"/>
        </w:rPr>
        <w:footnoteRef/>
      </w:r>
      <w:r>
        <w:t xml:space="preserve"> </w:t>
      </w:r>
      <w:hyperlink r:id="rId16" w:history="1">
        <w:r w:rsidRPr="00EE0775">
          <w:rPr>
            <w:rStyle w:val="Hyperlink"/>
          </w:rPr>
          <w:t>http://www.legislation.gov.uk/ukpga/2010/15/schedule/10</w:t>
        </w:r>
      </w:hyperlink>
    </w:p>
  </w:footnote>
  <w:footnote w:id="19">
    <w:p w:rsidR="000C0710" w:rsidRDefault="000C0710">
      <w:pPr>
        <w:pStyle w:val="FootnoteText"/>
      </w:pPr>
      <w:r>
        <w:rPr>
          <w:rStyle w:val="FootnoteReference"/>
        </w:rPr>
        <w:footnoteRef/>
      </w:r>
      <w:r>
        <w:t xml:space="preserve"> </w:t>
      </w:r>
      <w:hyperlink r:id="rId17" w:history="1">
        <w:r w:rsidRPr="000E3F61">
          <w:rPr>
            <w:rStyle w:val="Hyperlink"/>
          </w:rPr>
          <w:t>https://www.theguardian.com/commentisfree/2018/apr/16/pupils-special-educational-needs-children-mainstream-schools</w:t>
        </w:r>
      </w:hyperlink>
      <w:r>
        <w:t xml:space="preserve"> </w:t>
      </w:r>
    </w:p>
  </w:footnote>
  <w:footnote w:id="20">
    <w:p w:rsidR="000C0710" w:rsidRDefault="000C0710">
      <w:pPr>
        <w:pStyle w:val="FootnoteText"/>
      </w:pPr>
      <w:r>
        <w:rPr>
          <w:rStyle w:val="FootnoteReference"/>
        </w:rPr>
        <w:footnoteRef/>
      </w:r>
      <w:r>
        <w:t xml:space="preserve"> </w:t>
      </w:r>
      <w:hyperlink r:id="rId18" w:history="1">
        <w:r w:rsidRPr="000E3F61">
          <w:rPr>
            <w:rStyle w:val="Hyperlink"/>
          </w:rPr>
          <w:t>https://www.independent.co.uk/news/education/education-news/exclusions-teachers-off-rolling-exam-results-national-foundation-education-research-a8252436.html</w:t>
        </w:r>
      </w:hyperlink>
      <w:r>
        <w:t xml:space="preserve"> </w:t>
      </w:r>
    </w:p>
  </w:footnote>
  <w:footnote w:id="21">
    <w:p w:rsidR="000C0710" w:rsidRDefault="000C0710">
      <w:pPr>
        <w:pStyle w:val="FootnoteText"/>
      </w:pPr>
      <w:r>
        <w:rPr>
          <w:rStyle w:val="FootnoteReference"/>
        </w:rPr>
        <w:footnoteRef/>
      </w:r>
      <w:r>
        <w:t xml:space="preserve"> </w:t>
      </w:r>
      <w:hyperlink r:id="rId19" w:history="1">
        <w:r w:rsidRPr="000E3F61">
          <w:rPr>
            <w:rStyle w:val="Hyperlink"/>
          </w:rPr>
          <w:t>https://www.tes.com/news/admissions-watchdog-disturbed-schools-using-home-education-roll-pupils</w:t>
        </w:r>
      </w:hyperlink>
      <w:r>
        <w:t xml:space="preserve"> </w:t>
      </w:r>
    </w:p>
  </w:footnote>
  <w:footnote w:id="22">
    <w:p w:rsidR="00730FAB" w:rsidRPr="00730FAB" w:rsidRDefault="00730FAB">
      <w:pPr>
        <w:pStyle w:val="FootnoteText"/>
      </w:pPr>
      <w:r>
        <w:rPr>
          <w:rStyle w:val="FootnoteReference"/>
        </w:rPr>
        <w:footnoteRef/>
      </w:r>
      <w:r w:rsidRPr="00730FAB">
        <w:t xml:space="preserve"> </w:t>
      </w:r>
      <w:hyperlink r:id="rId20" w:history="1">
        <w:r w:rsidRPr="00730FAB">
          <w:rPr>
            <w:rStyle w:val="Hyperlink"/>
          </w:rPr>
          <w:t>https://warwick.ac.uk/fac/soc/cedar/projects/completed2010/lambinquiry/report_v4.pdf</w:t>
        </w:r>
      </w:hyperlink>
      <w:r w:rsidRPr="00730FAB">
        <w:t xml:space="preserve"> p75Ful</w:t>
      </w:r>
      <w:r>
        <w:t xml:space="preserve">l Lamb Report is relevant here as much of what recommended were ignored in the </w:t>
      </w:r>
      <w:proofErr w:type="spellStart"/>
      <w:r>
        <w:t>CFAct</w:t>
      </w:r>
      <w:proofErr w:type="spellEnd"/>
      <w:r>
        <w:t xml:space="preserve"> 2014 Reforms </w:t>
      </w:r>
      <w:hyperlink r:id="rId21" w:history="1">
        <w:r w:rsidRPr="000E3F61">
          <w:rPr>
            <w:rStyle w:val="Hyperlink"/>
          </w:rPr>
          <w:t>http://www.specialeducationalneeds.co.uk/uploads/1/1/4/6/11463509/full_report.pdf</w:t>
        </w:r>
      </w:hyperlink>
      <w:r>
        <w:t xml:space="preserve">  </w:t>
      </w:r>
    </w:p>
  </w:footnote>
  <w:footnote w:id="23">
    <w:p w:rsidR="00730FAB" w:rsidRDefault="00730FAB">
      <w:pPr>
        <w:pStyle w:val="FootnoteText"/>
      </w:pPr>
      <w:r>
        <w:rPr>
          <w:rStyle w:val="FootnoteReference"/>
        </w:rPr>
        <w:footnoteRef/>
      </w:r>
      <w:hyperlink r:id="rId22" w:history="1">
        <w:r w:rsidRPr="000E3F61">
          <w:rPr>
            <w:rStyle w:val="Hyperlink"/>
          </w:rPr>
          <w:t>https://assets.publishing.service.gov.uk/government/uploads/system/uploads/attachment_data/file/518963/Mapping_user_experiences_of_the_education__health_and_care_process_-_a_qualitative_study.pdf</w:t>
        </w:r>
      </w:hyperlink>
      <w:r>
        <w:t xml:space="preserve"> </w:t>
      </w:r>
    </w:p>
  </w:footnote>
  <w:footnote w:id="24">
    <w:p w:rsidR="00730FAB" w:rsidRDefault="00730FAB">
      <w:pPr>
        <w:pStyle w:val="FootnoteText"/>
      </w:pPr>
      <w:r>
        <w:rPr>
          <w:rStyle w:val="FootnoteReference"/>
        </w:rPr>
        <w:footnoteRef/>
      </w:r>
      <w:r>
        <w:t xml:space="preserve"> DFE 2O16 </w:t>
      </w:r>
      <w:r w:rsidRPr="00730FAB">
        <w:t>https://www.gov.uk/government/publications/education-health-and-care-plans-parents-and-young-people-survey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4D0"/>
    <w:multiLevelType w:val="hybridMultilevel"/>
    <w:tmpl w:val="C59C6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609D7"/>
    <w:multiLevelType w:val="hybridMultilevel"/>
    <w:tmpl w:val="F370B9C6"/>
    <w:lvl w:ilvl="0" w:tplc="B1768DF8">
      <w:start w:val="1"/>
      <w:numFmt w:val="lowerRoman"/>
      <w:lvlText w:val="%1)"/>
      <w:lvlJc w:val="left"/>
      <w:pPr>
        <w:ind w:left="1080" w:hanging="72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EA1E12"/>
    <w:multiLevelType w:val="hybridMultilevel"/>
    <w:tmpl w:val="7D80F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2446D"/>
    <w:multiLevelType w:val="hybridMultilevel"/>
    <w:tmpl w:val="8EB656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7C4A27"/>
    <w:multiLevelType w:val="hybridMultilevel"/>
    <w:tmpl w:val="46E2C99C"/>
    <w:lvl w:ilvl="0" w:tplc="C436D26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3237B8"/>
    <w:multiLevelType w:val="hybridMultilevel"/>
    <w:tmpl w:val="BC1023D4"/>
    <w:lvl w:ilvl="0" w:tplc="C4A6A39C">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D72A98"/>
    <w:multiLevelType w:val="hybridMultilevel"/>
    <w:tmpl w:val="C1044288"/>
    <w:lvl w:ilvl="0" w:tplc="E348E46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6907BA"/>
    <w:multiLevelType w:val="hybridMultilevel"/>
    <w:tmpl w:val="88ACA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42861"/>
    <w:rsid w:val="000206A5"/>
    <w:rsid w:val="00031994"/>
    <w:rsid w:val="000C0710"/>
    <w:rsid w:val="000C6711"/>
    <w:rsid w:val="000F57CC"/>
    <w:rsid w:val="001011BE"/>
    <w:rsid w:val="001229EB"/>
    <w:rsid w:val="001409A4"/>
    <w:rsid w:val="001D3FCD"/>
    <w:rsid w:val="001D54FC"/>
    <w:rsid w:val="0021762F"/>
    <w:rsid w:val="0023697B"/>
    <w:rsid w:val="00241EB0"/>
    <w:rsid w:val="00246244"/>
    <w:rsid w:val="002529B5"/>
    <w:rsid w:val="00272C79"/>
    <w:rsid w:val="00277A26"/>
    <w:rsid w:val="002C3CFB"/>
    <w:rsid w:val="002C672E"/>
    <w:rsid w:val="00302BB1"/>
    <w:rsid w:val="003200A4"/>
    <w:rsid w:val="00367B13"/>
    <w:rsid w:val="00384DB1"/>
    <w:rsid w:val="003E5D18"/>
    <w:rsid w:val="0040565D"/>
    <w:rsid w:val="0042508A"/>
    <w:rsid w:val="00442861"/>
    <w:rsid w:val="004A7A59"/>
    <w:rsid w:val="004B335F"/>
    <w:rsid w:val="004C5804"/>
    <w:rsid w:val="004E51D2"/>
    <w:rsid w:val="005119EC"/>
    <w:rsid w:val="00537C70"/>
    <w:rsid w:val="00571D56"/>
    <w:rsid w:val="00572B1A"/>
    <w:rsid w:val="005F129C"/>
    <w:rsid w:val="00610085"/>
    <w:rsid w:val="006275C7"/>
    <w:rsid w:val="006278E2"/>
    <w:rsid w:val="00642CDC"/>
    <w:rsid w:val="006457E7"/>
    <w:rsid w:val="00697B8E"/>
    <w:rsid w:val="00714FAC"/>
    <w:rsid w:val="00730FAB"/>
    <w:rsid w:val="00751B82"/>
    <w:rsid w:val="007B2EDB"/>
    <w:rsid w:val="007C1D8F"/>
    <w:rsid w:val="007D5841"/>
    <w:rsid w:val="00823371"/>
    <w:rsid w:val="0089379F"/>
    <w:rsid w:val="00934397"/>
    <w:rsid w:val="00976A6B"/>
    <w:rsid w:val="009830EE"/>
    <w:rsid w:val="009C091D"/>
    <w:rsid w:val="009D0311"/>
    <w:rsid w:val="00A67E2B"/>
    <w:rsid w:val="00AE2BFC"/>
    <w:rsid w:val="00B21B93"/>
    <w:rsid w:val="00B42543"/>
    <w:rsid w:val="00B75FD7"/>
    <w:rsid w:val="00BB0210"/>
    <w:rsid w:val="00BD5811"/>
    <w:rsid w:val="00C11EE8"/>
    <w:rsid w:val="00C82FCB"/>
    <w:rsid w:val="00CD6380"/>
    <w:rsid w:val="00D22A37"/>
    <w:rsid w:val="00D50E2A"/>
    <w:rsid w:val="00E12302"/>
    <w:rsid w:val="00EB1D25"/>
    <w:rsid w:val="00EE435B"/>
    <w:rsid w:val="00F139A8"/>
    <w:rsid w:val="00F32778"/>
    <w:rsid w:val="00F62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AC"/>
  </w:style>
  <w:style w:type="paragraph" w:styleId="Heading1">
    <w:name w:val="heading 1"/>
    <w:basedOn w:val="Normal"/>
    <w:link w:val="Heading1Char"/>
    <w:uiPriority w:val="9"/>
    <w:qFormat/>
    <w:rsid w:val="00442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71D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6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42861"/>
    <w:rPr>
      <w:color w:val="0000FF" w:themeColor="hyperlink"/>
      <w:u w:val="single"/>
    </w:rPr>
  </w:style>
  <w:style w:type="paragraph" w:styleId="ListParagraph">
    <w:name w:val="List Paragraph"/>
    <w:basedOn w:val="Normal"/>
    <w:uiPriority w:val="34"/>
    <w:qFormat/>
    <w:rsid w:val="00D22A37"/>
    <w:pPr>
      <w:ind w:left="720"/>
      <w:contextualSpacing/>
    </w:pPr>
  </w:style>
  <w:style w:type="paragraph" w:styleId="FootnoteText">
    <w:name w:val="footnote text"/>
    <w:basedOn w:val="Normal"/>
    <w:link w:val="FootnoteTextChar"/>
    <w:uiPriority w:val="99"/>
    <w:semiHidden/>
    <w:unhideWhenUsed/>
    <w:rsid w:val="00697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B8E"/>
    <w:rPr>
      <w:sz w:val="20"/>
      <w:szCs w:val="20"/>
    </w:rPr>
  </w:style>
  <w:style w:type="character" w:styleId="FootnoteReference">
    <w:name w:val="footnote reference"/>
    <w:basedOn w:val="DefaultParagraphFont"/>
    <w:uiPriority w:val="99"/>
    <w:semiHidden/>
    <w:unhideWhenUsed/>
    <w:rsid w:val="00697B8E"/>
    <w:rPr>
      <w:vertAlign w:val="superscript"/>
    </w:rPr>
  </w:style>
  <w:style w:type="paragraph" w:styleId="NormalWeb">
    <w:name w:val="Normal (Web)"/>
    <w:basedOn w:val="Normal"/>
    <w:uiPriority w:val="99"/>
    <w:unhideWhenUsed/>
    <w:rsid w:val="00642C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0565D"/>
    <w:rPr>
      <w:color w:val="800080" w:themeColor="followedHyperlink"/>
      <w:u w:val="single"/>
    </w:rPr>
  </w:style>
  <w:style w:type="character" w:customStyle="1" w:styleId="Heading2Char">
    <w:name w:val="Heading 2 Char"/>
    <w:basedOn w:val="DefaultParagraphFont"/>
    <w:link w:val="Heading2"/>
    <w:uiPriority w:val="9"/>
    <w:semiHidden/>
    <w:rsid w:val="00571D56"/>
    <w:rPr>
      <w:rFonts w:asciiTheme="majorHAnsi" w:eastAsiaTheme="majorEastAsia" w:hAnsiTheme="majorHAnsi" w:cstheme="majorBidi"/>
      <w:b/>
      <w:bCs/>
      <w:color w:val="4F81BD" w:themeColor="accent1"/>
      <w:sz w:val="26"/>
      <w:szCs w:val="26"/>
    </w:rPr>
  </w:style>
  <w:style w:type="paragraph" w:customStyle="1" w:styleId="legclearfix">
    <w:name w:val="legclearfix"/>
    <w:basedOn w:val="Normal"/>
    <w:rsid w:val="00976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76A6B"/>
  </w:style>
  <w:style w:type="character" w:styleId="Strong">
    <w:name w:val="Strong"/>
    <w:basedOn w:val="DefaultParagraphFont"/>
    <w:uiPriority w:val="22"/>
    <w:qFormat/>
    <w:rsid w:val="00F139A8"/>
    <w:rPr>
      <w:b/>
      <w:bCs/>
    </w:rPr>
  </w:style>
  <w:style w:type="paragraph" w:styleId="EndnoteText">
    <w:name w:val="endnote text"/>
    <w:basedOn w:val="Normal"/>
    <w:link w:val="EndnoteTextChar"/>
    <w:uiPriority w:val="99"/>
    <w:semiHidden/>
    <w:unhideWhenUsed/>
    <w:rsid w:val="00627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8E2"/>
    <w:rPr>
      <w:sz w:val="20"/>
      <w:szCs w:val="20"/>
    </w:rPr>
  </w:style>
  <w:style w:type="character" w:styleId="EndnoteReference">
    <w:name w:val="endnote reference"/>
    <w:basedOn w:val="DefaultParagraphFont"/>
    <w:uiPriority w:val="99"/>
    <w:semiHidden/>
    <w:unhideWhenUsed/>
    <w:rsid w:val="006278E2"/>
    <w:rPr>
      <w:vertAlign w:val="superscript"/>
    </w:rPr>
  </w:style>
  <w:style w:type="paragraph" w:styleId="Header">
    <w:name w:val="header"/>
    <w:basedOn w:val="Normal"/>
    <w:link w:val="HeaderChar"/>
    <w:uiPriority w:val="99"/>
    <w:semiHidden/>
    <w:unhideWhenUsed/>
    <w:rsid w:val="002529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9B5"/>
  </w:style>
  <w:style w:type="paragraph" w:styleId="Footer">
    <w:name w:val="footer"/>
    <w:basedOn w:val="Normal"/>
    <w:link w:val="FooterChar"/>
    <w:uiPriority w:val="99"/>
    <w:unhideWhenUsed/>
    <w:rsid w:val="00252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9B5"/>
  </w:style>
</w:styles>
</file>

<file path=word/webSettings.xml><?xml version="1.0" encoding="utf-8"?>
<w:webSettings xmlns:r="http://schemas.openxmlformats.org/officeDocument/2006/relationships" xmlns:w="http://schemas.openxmlformats.org/wordprocessingml/2006/main">
  <w:divs>
    <w:div w:id="72045314">
      <w:bodyDiv w:val="1"/>
      <w:marLeft w:val="0"/>
      <w:marRight w:val="0"/>
      <w:marTop w:val="0"/>
      <w:marBottom w:val="0"/>
      <w:divBdr>
        <w:top w:val="none" w:sz="0" w:space="0" w:color="auto"/>
        <w:left w:val="none" w:sz="0" w:space="0" w:color="auto"/>
        <w:bottom w:val="none" w:sz="0" w:space="0" w:color="auto"/>
        <w:right w:val="none" w:sz="0" w:space="0" w:color="auto"/>
      </w:divBdr>
    </w:div>
    <w:div w:id="224337728">
      <w:bodyDiv w:val="1"/>
      <w:marLeft w:val="0"/>
      <w:marRight w:val="0"/>
      <w:marTop w:val="0"/>
      <w:marBottom w:val="0"/>
      <w:divBdr>
        <w:top w:val="none" w:sz="0" w:space="0" w:color="auto"/>
        <w:left w:val="none" w:sz="0" w:space="0" w:color="auto"/>
        <w:bottom w:val="none" w:sz="0" w:space="0" w:color="auto"/>
        <w:right w:val="none" w:sz="0" w:space="0" w:color="auto"/>
      </w:divBdr>
      <w:divsChild>
        <w:div w:id="852886665">
          <w:marLeft w:val="0"/>
          <w:marRight w:val="0"/>
          <w:marTop w:val="0"/>
          <w:marBottom w:val="0"/>
          <w:divBdr>
            <w:top w:val="none" w:sz="0" w:space="0" w:color="auto"/>
            <w:left w:val="none" w:sz="0" w:space="0" w:color="auto"/>
            <w:bottom w:val="none" w:sz="0" w:space="0" w:color="auto"/>
            <w:right w:val="none" w:sz="0" w:space="0" w:color="auto"/>
          </w:divBdr>
        </w:div>
      </w:divsChild>
    </w:div>
    <w:div w:id="428624962">
      <w:bodyDiv w:val="1"/>
      <w:marLeft w:val="0"/>
      <w:marRight w:val="0"/>
      <w:marTop w:val="0"/>
      <w:marBottom w:val="0"/>
      <w:divBdr>
        <w:top w:val="none" w:sz="0" w:space="0" w:color="auto"/>
        <w:left w:val="none" w:sz="0" w:space="0" w:color="auto"/>
        <w:bottom w:val="none" w:sz="0" w:space="0" w:color="auto"/>
        <w:right w:val="none" w:sz="0" w:space="0" w:color="auto"/>
      </w:divBdr>
    </w:div>
    <w:div w:id="945189677">
      <w:bodyDiv w:val="1"/>
      <w:marLeft w:val="0"/>
      <w:marRight w:val="0"/>
      <w:marTop w:val="0"/>
      <w:marBottom w:val="0"/>
      <w:divBdr>
        <w:top w:val="none" w:sz="0" w:space="0" w:color="auto"/>
        <w:left w:val="none" w:sz="0" w:space="0" w:color="auto"/>
        <w:bottom w:val="none" w:sz="0" w:space="0" w:color="auto"/>
        <w:right w:val="none" w:sz="0" w:space="0" w:color="auto"/>
      </w:divBdr>
      <w:divsChild>
        <w:div w:id="1365905857">
          <w:marLeft w:val="0"/>
          <w:marRight w:val="0"/>
          <w:marTop w:val="0"/>
          <w:marBottom w:val="0"/>
          <w:divBdr>
            <w:top w:val="none" w:sz="0" w:space="0" w:color="auto"/>
            <w:left w:val="none" w:sz="0" w:space="0" w:color="auto"/>
            <w:bottom w:val="none" w:sz="0" w:space="0" w:color="auto"/>
            <w:right w:val="none" w:sz="0" w:space="0" w:color="auto"/>
          </w:divBdr>
        </w:div>
      </w:divsChild>
    </w:div>
    <w:div w:id="1273511035">
      <w:bodyDiv w:val="1"/>
      <w:marLeft w:val="0"/>
      <w:marRight w:val="0"/>
      <w:marTop w:val="0"/>
      <w:marBottom w:val="0"/>
      <w:divBdr>
        <w:top w:val="none" w:sz="0" w:space="0" w:color="auto"/>
        <w:left w:val="none" w:sz="0" w:space="0" w:color="auto"/>
        <w:bottom w:val="none" w:sz="0" w:space="0" w:color="auto"/>
        <w:right w:val="none" w:sz="0" w:space="0" w:color="auto"/>
      </w:divBdr>
      <w:divsChild>
        <w:div w:id="71314254">
          <w:blockQuote w:val="1"/>
          <w:marLeft w:val="0"/>
          <w:marRight w:val="0"/>
          <w:marTop w:val="0"/>
          <w:marBottom w:val="0"/>
          <w:divBdr>
            <w:top w:val="none" w:sz="0" w:space="0" w:color="auto"/>
            <w:left w:val="none" w:sz="0" w:space="0" w:color="auto"/>
            <w:bottom w:val="none" w:sz="0" w:space="0" w:color="auto"/>
            <w:right w:val="none" w:sz="0" w:space="0" w:color="auto"/>
          </w:divBdr>
        </w:div>
        <w:div w:id="1573353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2270487">
      <w:bodyDiv w:val="1"/>
      <w:marLeft w:val="0"/>
      <w:marRight w:val="0"/>
      <w:marTop w:val="0"/>
      <w:marBottom w:val="0"/>
      <w:divBdr>
        <w:top w:val="none" w:sz="0" w:space="0" w:color="auto"/>
        <w:left w:val="none" w:sz="0" w:space="0" w:color="auto"/>
        <w:bottom w:val="none" w:sz="0" w:space="0" w:color="auto"/>
        <w:right w:val="none" w:sz="0" w:space="0" w:color="auto"/>
      </w:divBdr>
    </w:div>
    <w:div w:id="2026781437">
      <w:bodyDiv w:val="1"/>
      <w:marLeft w:val="0"/>
      <w:marRight w:val="0"/>
      <w:marTop w:val="0"/>
      <w:marBottom w:val="0"/>
      <w:divBdr>
        <w:top w:val="none" w:sz="0" w:space="0" w:color="auto"/>
        <w:left w:val="none" w:sz="0" w:space="0" w:color="auto"/>
        <w:bottom w:val="none" w:sz="0" w:space="0" w:color="auto"/>
        <w:right w:val="none" w:sz="0" w:space="0" w:color="auto"/>
      </w:divBdr>
    </w:div>
    <w:div w:id="20681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3/ena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4/6/part/3/ena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ofinclusion.com" TargetMode="External"/><Relationship Id="rId5" Type="http://schemas.openxmlformats.org/officeDocument/2006/relationships/numbering" Target="numbering.xml"/><Relationship Id="rId15" Type="http://schemas.openxmlformats.org/officeDocument/2006/relationships/hyperlink" Target="http://www.specialneedsjungle.com/tips-to-help-a-bullied-child-anti-bullying-wee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cialneedsjungle.com/assess-plan-review-involving-parents-new-sen-graduated-respon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permanent-and-fixed-period-exclusions-in-england-2015-to-2016" TargetMode="External"/><Relationship Id="rId13" Type="http://schemas.openxmlformats.org/officeDocument/2006/relationships/hyperlink" Target="https://www.gov.uk/government/statistics/special-educational-needs-in-england-january-2017" TargetMode="External"/><Relationship Id="rId18" Type="http://schemas.openxmlformats.org/officeDocument/2006/relationships/hyperlink" Target="https://www.independent.co.uk/news/education/education-news/exclusions-teachers-off-rolling-exam-results-national-foundation-education-research-a8252436.html" TargetMode="External"/><Relationship Id="rId3" Type="http://schemas.openxmlformats.org/officeDocument/2006/relationships/hyperlink" Target="http://worldofinclusion.com/about" TargetMode="External"/><Relationship Id="rId21" Type="http://schemas.openxmlformats.org/officeDocument/2006/relationships/hyperlink" Target="http://www.specialeducationalneeds.co.uk/uploads/1/1/4/6/11463509/full_report.pdf" TargetMode="External"/><Relationship Id="rId7" Type="http://schemas.openxmlformats.org/officeDocument/2006/relationships/hyperlink" Target="https://www.teachers.org.uk/files/exam-factories.pdf" TargetMode="External"/><Relationship Id="rId12" Type="http://schemas.openxmlformats.org/officeDocument/2006/relationships/hyperlink" Target="https://www.theguardian.com/commentisfree/2018/apr/16/pupils-special-educational-needs-children-mainstream-schools" TargetMode="External"/><Relationship Id="rId17" Type="http://schemas.openxmlformats.org/officeDocument/2006/relationships/hyperlink" Target="https://www.theguardian.com/commentisfree/2018/apr/16/pupils-special-educational-needs-children-mainstream-schools" TargetMode="External"/><Relationship Id="rId2" Type="http://schemas.openxmlformats.org/officeDocument/2006/relationships/hyperlink" Target="http://www.ohchr.org/Documents/HRBodies/CRPD/GC/.../CRPD-C-GC-4.doc" TargetMode="External"/><Relationship Id="rId16" Type="http://schemas.openxmlformats.org/officeDocument/2006/relationships/hyperlink" Target="http://www.legislation.gov.uk/ukpga/2010/15/schedule/10" TargetMode="External"/><Relationship Id="rId20" Type="http://schemas.openxmlformats.org/officeDocument/2006/relationships/hyperlink" Target="https://warwick.ac.uk/fac/soc/cedar/projects/completed2010/lambinquiry/report_v4.pdf"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s://assets.publishing.service.gov.uk/government/uploads/system/uploads/attachment_data/file/561411/Rochford_Review_Report_v5_PFDA.pdf" TargetMode="External"/><Relationship Id="rId11" Type="http://schemas.openxmlformats.org/officeDocument/2006/relationships/hyperlink" Target="https://onlinelibrary.wiley.com/doi/pdf/10.1111/j.1467-8578.2011.00514.x" TargetMode="External"/><Relationship Id="rId5" Type="http://schemas.openxmlformats.org/officeDocument/2006/relationships/hyperlink" Target="http://worldofinclusion.com/world-of-inclusion-ltd-response-to-united-kingdom-response-to-list-of-issues-and-report-to-un-convention-on-the-rights-of-persons-with-disabilities-committee-for-forthcoming-scrutiny-on-23rd-and-24th" TargetMode="External"/><Relationship Id="rId15" Type="http://schemas.openxmlformats.org/officeDocument/2006/relationships/hyperlink" Target="https://www.anti-bullyingalliance.org.uk/tools-information/all-about-bullying/sen-disability/what-does-research-say" TargetMode="External"/><Relationship Id="rId10" Type="http://schemas.openxmlformats.org/officeDocument/2006/relationships/hyperlink" Target="http://www.bbc.co.uk/news/10088172" TargetMode="External"/><Relationship Id="rId19" Type="http://schemas.openxmlformats.org/officeDocument/2006/relationships/hyperlink" Target="https://www.tes.com/news/admissions-watchdog-disturbed-schools-using-home-education-roll-pupils" TargetMode="External"/><Relationship Id="rId4" Type="http://schemas.openxmlformats.org/officeDocument/2006/relationships/hyperlink" Target="https://www.gov.uk/definition-of-disability-under-equality-act-2010" TargetMode="External"/><Relationship Id="rId9" Type="http://schemas.openxmlformats.org/officeDocument/2006/relationships/hyperlink" Target="https://specialneedsjungle.com/shocking-rise-in-autistic-pupils-being-excluded-from-englands-schools" TargetMode="External"/><Relationship Id="rId14" Type="http://schemas.openxmlformats.org/officeDocument/2006/relationships/hyperlink" Target="https://www.gov.uk/government/publications/carter-review-of-initial-teacher-training" TargetMode="External"/><Relationship Id="rId22" Type="http://schemas.openxmlformats.org/officeDocument/2006/relationships/hyperlink" Target="https://assets.publishing.service.gov.uk/government/uploads/system/uploads/attachment_data/file/518963/Mapping_user_experiences_of_the_education__health_and_care_process_-_a_qualitative_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5" ma:contentTypeDescription="Create a new document." ma:contentTypeScope="" ma:versionID="acc5818797e59c4d53bdc11ab637bede">
  <xsd:schema xmlns:xsd="http://www.w3.org/2001/XMLSchema" xmlns:p="http://schemas.microsoft.com/office/2006/metadata/properties" xmlns:ns2="e92bd219-aa30-4c76-b5de-81107ae7eca9" targetNamespace="http://schemas.microsoft.com/office/2006/metadata/properties" ma:root="true" ma:fieldsID="673d9f9dd03dd53c7c5d0b32a613a3c9"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dms="http://schemas.microsoft.com/office/2006/documentManagement/types" targetNamespace="e92bd219-aa30-4c76-b5de-81107ae7eca9" elementFormDefault="qualified">
    <xsd:import namespace="http://schemas.microsoft.com/office/2006/documentManagement/type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8B3C-D94A-46CC-87A4-31621532D5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2bd219-aa30-4c76-b5de-81107ae7eca9"/>
    <ds:schemaRef ds:uri="http://schemas.openxmlformats.org/package/2006/metadata/core-properties"/>
  </ds:schemaRefs>
</ds:datastoreItem>
</file>

<file path=customXml/itemProps2.xml><?xml version="1.0" encoding="utf-8"?>
<ds:datastoreItem xmlns:ds="http://schemas.openxmlformats.org/officeDocument/2006/customXml" ds:itemID="{4162FA9A-020C-48A8-A6E6-F550076CBA55}">
  <ds:schemaRefs>
    <ds:schemaRef ds:uri="http://schemas.microsoft.com/sharepoint/v3/contenttype/forms"/>
  </ds:schemaRefs>
</ds:datastoreItem>
</file>

<file path=customXml/itemProps3.xml><?xml version="1.0" encoding="utf-8"?>
<ds:datastoreItem xmlns:ds="http://schemas.openxmlformats.org/officeDocument/2006/customXml" ds:itemID="{AD21C729-3703-436A-AE78-2C64DD5C7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96C500-C593-440A-9C07-08D5666A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3432</Words>
  <Characters>20594</Characters>
  <Application>Microsoft Office Word</Application>
  <DocSecurity>0</DocSecurity>
  <Lines>316</Lines>
  <Paragraphs>122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World of Inclusion submission to the UK Parliament Education Select Committee, s</vt:lpstr>
    </vt:vector>
  </TitlesOfParts>
  <Company>Microsoft</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2018-06-09T06:20:00Z</cp:lastPrinted>
  <dcterms:created xsi:type="dcterms:W3CDTF">2018-06-11T08:36:00Z</dcterms:created>
  <dcterms:modified xsi:type="dcterms:W3CDTF">2018-06-11T08:36:00Z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